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0566" w14:textId="77777777" w:rsidR="00584938" w:rsidRDefault="00584938"/>
    <w:tbl>
      <w:tblPr>
        <w:tblW w:w="9480" w:type="dxa"/>
        <w:tblLook w:val="04A0" w:firstRow="1" w:lastRow="0" w:firstColumn="1" w:lastColumn="0" w:noHBand="0" w:noVBand="1"/>
      </w:tblPr>
      <w:tblGrid>
        <w:gridCol w:w="3140"/>
        <w:gridCol w:w="6340"/>
      </w:tblGrid>
      <w:tr w:rsidR="00F807EC" w14:paraId="67E4B5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DA6ED26"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31E5B4D3" w14:textId="77777777" w:rsidTr="00F807EC">
        <w:trPr>
          <w:trHeight w:val="414"/>
        </w:trPr>
        <w:tc>
          <w:tcPr>
            <w:tcW w:w="9480" w:type="dxa"/>
            <w:gridSpan w:val="2"/>
            <w:vMerge/>
            <w:tcBorders>
              <w:top w:val="nil"/>
              <w:left w:val="nil"/>
              <w:bottom w:val="nil"/>
              <w:right w:val="nil"/>
            </w:tcBorders>
            <w:vAlign w:val="center"/>
            <w:hideMark/>
          </w:tcPr>
          <w:p w14:paraId="4C13E284" w14:textId="77777777" w:rsidR="00F807EC" w:rsidRDefault="00F807EC">
            <w:pPr>
              <w:rPr>
                <w:rFonts w:ascii="Arial" w:hAnsi="Arial" w:cs="Arial"/>
                <w:b/>
                <w:bCs/>
                <w:color w:val="000000"/>
                <w:sz w:val="36"/>
                <w:szCs w:val="36"/>
              </w:rPr>
            </w:pPr>
          </w:p>
        </w:tc>
      </w:tr>
      <w:tr w:rsidR="00F807EC" w14:paraId="22BA666E" w14:textId="77777777" w:rsidTr="00F807EC">
        <w:trPr>
          <w:trHeight w:val="1200"/>
        </w:trPr>
        <w:tc>
          <w:tcPr>
            <w:tcW w:w="9480" w:type="dxa"/>
            <w:gridSpan w:val="2"/>
            <w:tcBorders>
              <w:top w:val="nil"/>
              <w:left w:val="nil"/>
              <w:bottom w:val="nil"/>
              <w:right w:val="nil"/>
            </w:tcBorders>
            <w:shd w:val="clear" w:color="000000" w:fill="B4C6E7"/>
            <w:hideMark/>
          </w:tcPr>
          <w:p w14:paraId="5456D872"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C795A4" w14:textId="77777777" w:rsidTr="00F807EC">
        <w:trPr>
          <w:trHeight w:val="308"/>
        </w:trPr>
        <w:tc>
          <w:tcPr>
            <w:tcW w:w="3140" w:type="dxa"/>
            <w:tcBorders>
              <w:top w:val="nil"/>
              <w:left w:val="nil"/>
              <w:bottom w:val="nil"/>
              <w:right w:val="nil"/>
            </w:tcBorders>
            <w:shd w:val="clear" w:color="000000" w:fill="B4C6E7"/>
            <w:noWrap/>
            <w:vAlign w:val="bottom"/>
            <w:hideMark/>
          </w:tcPr>
          <w:p w14:paraId="63F85B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49E30F1D"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ACCABE5" w14:textId="77777777" w:rsidTr="00F807EC">
        <w:trPr>
          <w:trHeight w:val="300"/>
        </w:trPr>
        <w:tc>
          <w:tcPr>
            <w:tcW w:w="3140" w:type="dxa"/>
            <w:tcBorders>
              <w:top w:val="nil"/>
              <w:left w:val="nil"/>
              <w:bottom w:val="nil"/>
              <w:right w:val="nil"/>
            </w:tcBorders>
            <w:shd w:val="clear" w:color="000000" w:fill="B4C6E7"/>
            <w:noWrap/>
            <w:hideMark/>
          </w:tcPr>
          <w:p w14:paraId="51C480B4"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A8A683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C1761F6" w14:textId="77777777" w:rsidTr="00F807EC">
        <w:trPr>
          <w:trHeight w:val="308"/>
        </w:trPr>
        <w:tc>
          <w:tcPr>
            <w:tcW w:w="3140" w:type="dxa"/>
            <w:tcBorders>
              <w:top w:val="nil"/>
              <w:left w:val="nil"/>
              <w:bottom w:val="nil"/>
              <w:right w:val="nil"/>
            </w:tcBorders>
            <w:shd w:val="clear" w:color="000000" w:fill="B4C6E7"/>
            <w:noWrap/>
            <w:vAlign w:val="bottom"/>
            <w:hideMark/>
          </w:tcPr>
          <w:p w14:paraId="08EB46B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5056C45" w14:textId="77777777" w:rsidR="00F807EC" w:rsidRDefault="00F807EC">
            <w:pPr>
              <w:rPr>
                <w:rFonts w:ascii="Arial" w:hAnsi="Arial" w:cs="Arial"/>
                <w:color w:val="000000"/>
              </w:rPr>
            </w:pPr>
            <w:r>
              <w:rPr>
                <w:rFonts w:ascii="Arial" w:hAnsi="Arial" w:cs="Arial"/>
                <w:color w:val="000000"/>
              </w:rPr>
              <w:t> </w:t>
            </w:r>
          </w:p>
        </w:tc>
      </w:tr>
      <w:tr w:rsidR="00F807EC" w14:paraId="5169DE87" w14:textId="77777777" w:rsidTr="00F807EC">
        <w:trPr>
          <w:trHeight w:val="300"/>
        </w:trPr>
        <w:tc>
          <w:tcPr>
            <w:tcW w:w="3140" w:type="dxa"/>
            <w:tcBorders>
              <w:top w:val="nil"/>
              <w:left w:val="nil"/>
              <w:bottom w:val="nil"/>
              <w:right w:val="nil"/>
            </w:tcBorders>
            <w:shd w:val="clear" w:color="000000" w:fill="B4C6E7"/>
            <w:hideMark/>
          </w:tcPr>
          <w:p w14:paraId="281624D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8FF2FE"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1D86821" w14:textId="77777777" w:rsidTr="00F807EC">
        <w:trPr>
          <w:trHeight w:val="300"/>
        </w:trPr>
        <w:tc>
          <w:tcPr>
            <w:tcW w:w="3140" w:type="dxa"/>
            <w:tcBorders>
              <w:top w:val="nil"/>
              <w:left w:val="nil"/>
              <w:bottom w:val="nil"/>
              <w:right w:val="nil"/>
            </w:tcBorders>
            <w:shd w:val="clear" w:color="000000" w:fill="B4C6E7"/>
            <w:hideMark/>
          </w:tcPr>
          <w:p w14:paraId="658ABC6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69BF31" w14:textId="77777777" w:rsidR="00F807EC" w:rsidRDefault="00F807EC">
            <w:pPr>
              <w:rPr>
                <w:rFonts w:ascii="Arial" w:hAnsi="Arial" w:cs="Arial"/>
                <w:color w:val="000000"/>
              </w:rPr>
            </w:pPr>
            <w:r>
              <w:rPr>
                <w:rFonts w:ascii="Arial" w:hAnsi="Arial" w:cs="Arial"/>
                <w:color w:val="000000"/>
              </w:rPr>
              <w:t> </w:t>
            </w:r>
          </w:p>
        </w:tc>
      </w:tr>
      <w:tr w:rsidR="00F807EC" w14:paraId="4FA22A5C" w14:textId="77777777" w:rsidTr="00F807EC">
        <w:trPr>
          <w:trHeight w:val="1200"/>
        </w:trPr>
        <w:tc>
          <w:tcPr>
            <w:tcW w:w="3140" w:type="dxa"/>
            <w:tcBorders>
              <w:top w:val="nil"/>
              <w:left w:val="nil"/>
              <w:bottom w:val="nil"/>
              <w:right w:val="nil"/>
            </w:tcBorders>
            <w:shd w:val="clear" w:color="000000" w:fill="B4C6E7"/>
            <w:hideMark/>
          </w:tcPr>
          <w:p w14:paraId="161FB613"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998A2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15CCF084" w14:textId="77777777" w:rsidTr="00F807EC">
        <w:trPr>
          <w:trHeight w:val="300"/>
        </w:trPr>
        <w:tc>
          <w:tcPr>
            <w:tcW w:w="3140" w:type="dxa"/>
            <w:tcBorders>
              <w:top w:val="nil"/>
              <w:left w:val="nil"/>
              <w:bottom w:val="nil"/>
              <w:right w:val="nil"/>
            </w:tcBorders>
            <w:shd w:val="clear" w:color="000000" w:fill="B4C6E7"/>
            <w:hideMark/>
          </w:tcPr>
          <w:p w14:paraId="1B3FEB6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36C267" w14:textId="77777777" w:rsidR="00F807EC" w:rsidRDefault="00F807EC">
            <w:pPr>
              <w:rPr>
                <w:rFonts w:ascii="Arial" w:hAnsi="Arial" w:cs="Arial"/>
                <w:color w:val="000000"/>
              </w:rPr>
            </w:pPr>
            <w:r>
              <w:rPr>
                <w:rFonts w:ascii="Arial" w:hAnsi="Arial" w:cs="Arial"/>
                <w:color w:val="000000"/>
              </w:rPr>
              <w:t> </w:t>
            </w:r>
          </w:p>
        </w:tc>
      </w:tr>
      <w:tr w:rsidR="00F807EC" w14:paraId="79724066" w14:textId="77777777" w:rsidTr="00F807EC">
        <w:trPr>
          <w:trHeight w:val="900"/>
        </w:trPr>
        <w:tc>
          <w:tcPr>
            <w:tcW w:w="3140" w:type="dxa"/>
            <w:tcBorders>
              <w:top w:val="nil"/>
              <w:left w:val="nil"/>
              <w:bottom w:val="nil"/>
              <w:right w:val="nil"/>
            </w:tcBorders>
            <w:shd w:val="clear" w:color="000000" w:fill="B4C6E7"/>
            <w:hideMark/>
          </w:tcPr>
          <w:p w14:paraId="7233BE9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6244B86"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8BBBA09" w14:textId="77777777" w:rsidTr="00F807EC">
        <w:trPr>
          <w:trHeight w:val="300"/>
        </w:trPr>
        <w:tc>
          <w:tcPr>
            <w:tcW w:w="3140" w:type="dxa"/>
            <w:tcBorders>
              <w:top w:val="nil"/>
              <w:left w:val="nil"/>
              <w:bottom w:val="nil"/>
              <w:right w:val="nil"/>
            </w:tcBorders>
            <w:shd w:val="clear" w:color="000000" w:fill="B4C6E7"/>
            <w:hideMark/>
          </w:tcPr>
          <w:p w14:paraId="2F1D786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A0B7E6" w14:textId="77777777" w:rsidR="00F807EC" w:rsidRDefault="00F807EC">
            <w:pPr>
              <w:rPr>
                <w:rFonts w:ascii="Arial" w:hAnsi="Arial" w:cs="Arial"/>
                <w:color w:val="000000"/>
              </w:rPr>
            </w:pPr>
            <w:r>
              <w:rPr>
                <w:rFonts w:ascii="Arial" w:hAnsi="Arial" w:cs="Arial"/>
                <w:color w:val="000000"/>
              </w:rPr>
              <w:t> </w:t>
            </w:r>
          </w:p>
        </w:tc>
      </w:tr>
      <w:tr w:rsidR="00F807EC" w14:paraId="24BD5FE6" w14:textId="77777777" w:rsidTr="00F807EC">
        <w:trPr>
          <w:trHeight w:val="300"/>
        </w:trPr>
        <w:tc>
          <w:tcPr>
            <w:tcW w:w="3140" w:type="dxa"/>
            <w:vMerge w:val="restart"/>
            <w:tcBorders>
              <w:top w:val="nil"/>
              <w:left w:val="nil"/>
              <w:bottom w:val="nil"/>
              <w:right w:val="nil"/>
            </w:tcBorders>
            <w:shd w:val="clear" w:color="000000" w:fill="B4C6E7"/>
            <w:hideMark/>
          </w:tcPr>
          <w:p w14:paraId="04DCD00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2641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DD92844" w14:textId="77777777" w:rsidTr="00F807EC">
        <w:trPr>
          <w:trHeight w:val="300"/>
        </w:trPr>
        <w:tc>
          <w:tcPr>
            <w:tcW w:w="3140" w:type="dxa"/>
            <w:vMerge/>
            <w:tcBorders>
              <w:top w:val="nil"/>
              <w:left w:val="nil"/>
              <w:bottom w:val="nil"/>
              <w:right w:val="nil"/>
            </w:tcBorders>
            <w:vAlign w:val="center"/>
            <w:hideMark/>
          </w:tcPr>
          <w:p w14:paraId="1014B2C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1A526F" w14:textId="77777777" w:rsidR="00F807EC" w:rsidRDefault="00F807EC">
            <w:pPr>
              <w:rPr>
                <w:rFonts w:ascii="Arial" w:hAnsi="Arial" w:cs="Arial"/>
                <w:color w:val="000000"/>
              </w:rPr>
            </w:pPr>
            <w:r>
              <w:rPr>
                <w:rFonts w:ascii="Arial" w:hAnsi="Arial" w:cs="Arial"/>
                <w:color w:val="000000"/>
              </w:rPr>
              <w:t> </w:t>
            </w:r>
          </w:p>
        </w:tc>
      </w:tr>
      <w:tr w:rsidR="00F807EC" w14:paraId="12E969AB" w14:textId="77777777" w:rsidTr="00F807EC">
        <w:trPr>
          <w:trHeight w:val="300"/>
        </w:trPr>
        <w:tc>
          <w:tcPr>
            <w:tcW w:w="3140" w:type="dxa"/>
            <w:tcBorders>
              <w:top w:val="nil"/>
              <w:left w:val="nil"/>
              <w:bottom w:val="nil"/>
              <w:right w:val="nil"/>
            </w:tcBorders>
            <w:shd w:val="clear" w:color="000000" w:fill="B4C6E7"/>
            <w:hideMark/>
          </w:tcPr>
          <w:p w14:paraId="6EEA9E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D09B7A" w14:textId="77777777" w:rsidR="00F807EC" w:rsidRDefault="00F807EC">
            <w:pPr>
              <w:rPr>
                <w:rFonts w:ascii="Arial" w:hAnsi="Arial" w:cs="Arial"/>
                <w:color w:val="000000"/>
              </w:rPr>
            </w:pPr>
            <w:r>
              <w:rPr>
                <w:rFonts w:ascii="Arial" w:hAnsi="Arial" w:cs="Arial"/>
                <w:color w:val="000000"/>
              </w:rPr>
              <w:t> </w:t>
            </w:r>
          </w:p>
        </w:tc>
      </w:tr>
      <w:tr w:rsidR="00F807EC" w14:paraId="7C20251F" w14:textId="77777777" w:rsidTr="00F807EC">
        <w:trPr>
          <w:trHeight w:val="300"/>
        </w:trPr>
        <w:tc>
          <w:tcPr>
            <w:tcW w:w="3140" w:type="dxa"/>
            <w:tcBorders>
              <w:top w:val="nil"/>
              <w:left w:val="nil"/>
              <w:bottom w:val="nil"/>
              <w:right w:val="nil"/>
            </w:tcBorders>
            <w:shd w:val="clear" w:color="000000" w:fill="B4C6E7"/>
            <w:hideMark/>
          </w:tcPr>
          <w:p w14:paraId="1F8790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2EBF4E0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2C535C1" w14:textId="77777777" w:rsidTr="00F807EC">
        <w:trPr>
          <w:trHeight w:val="300"/>
        </w:trPr>
        <w:tc>
          <w:tcPr>
            <w:tcW w:w="3140" w:type="dxa"/>
            <w:tcBorders>
              <w:top w:val="nil"/>
              <w:left w:val="nil"/>
              <w:bottom w:val="nil"/>
              <w:right w:val="nil"/>
            </w:tcBorders>
            <w:shd w:val="clear" w:color="000000" w:fill="B4C6E7"/>
            <w:hideMark/>
          </w:tcPr>
          <w:p w14:paraId="783D0F4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97FB164" w14:textId="77777777" w:rsidR="00F807EC" w:rsidRDefault="00F807EC">
            <w:pPr>
              <w:rPr>
                <w:rFonts w:ascii="Arial" w:hAnsi="Arial" w:cs="Arial"/>
                <w:color w:val="000000"/>
              </w:rPr>
            </w:pPr>
            <w:r>
              <w:rPr>
                <w:rFonts w:ascii="Arial" w:hAnsi="Arial" w:cs="Arial"/>
                <w:color w:val="000000"/>
              </w:rPr>
              <w:t> </w:t>
            </w:r>
          </w:p>
        </w:tc>
      </w:tr>
      <w:tr w:rsidR="00F807EC" w14:paraId="69DF35B9" w14:textId="77777777" w:rsidTr="00F807EC">
        <w:trPr>
          <w:trHeight w:val="900"/>
        </w:trPr>
        <w:tc>
          <w:tcPr>
            <w:tcW w:w="3140" w:type="dxa"/>
            <w:tcBorders>
              <w:top w:val="nil"/>
              <w:left w:val="nil"/>
              <w:bottom w:val="nil"/>
              <w:right w:val="nil"/>
            </w:tcBorders>
            <w:shd w:val="clear" w:color="000000" w:fill="B4C6E7"/>
            <w:hideMark/>
          </w:tcPr>
          <w:p w14:paraId="32ABDA39"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5DF7D86"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3178DBF" w14:textId="77777777" w:rsidTr="00F807EC">
        <w:trPr>
          <w:trHeight w:val="300"/>
        </w:trPr>
        <w:tc>
          <w:tcPr>
            <w:tcW w:w="3140" w:type="dxa"/>
            <w:tcBorders>
              <w:top w:val="nil"/>
              <w:left w:val="nil"/>
              <w:bottom w:val="nil"/>
              <w:right w:val="nil"/>
            </w:tcBorders>
            <w:shd w:val="clear" w:color="000000" w:fill="B4C6E7"/>
            <w:hideMark/>
          </w:tcPr>
          <w:p w14:paraId="331CF55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FBE89B" w14:textId="77777777" w:rsidR="00F807EC" w:rsidRDefault="00F807EC">
            <w:pPr>
              <w:rPr>
                <w:rFonts w:ascii="Arial" w:hAnsi="Arial" w:cs="Arial"/>
                <w:color w:val="000000"/>
              </w:rPr>
            </w:pPr>
            <w:r>
              <w:rPr>
                <w:rFonts w:ascii="Arial" w:hAnsi="Arial" w:cs="Arial"/>
                <w:color w:val="000000"/>
              </w:rPr>
              <w:t> </w:t>
            </w:r>
          </w:p>
        </w:tc>
      </w:tr>
      <w:tr w:rsidR="00F807EC" w14:paraId="06926857" w14:textId="77777777" w:rsidTr="00F807EC">
        <w:trPr>
          <w:trHeight w:val="1823"/>
        </w:trPr>
        <w:tc>
          <w:tcPr>
            <w:tcW w:w="3140" w:type="dxa"/>
            <w:tcBorders>
              <w:top w:val="nil"/>
              <w:left w:val="nil"/>
              <w:bottom w:val="nil"/>
              <w:right w:val="nil"/>
            </w:tcBorders>
            <w:shd w:val="clear" w:color="000000" w:fill="B4C6E7"/>
            <w:hideMark/>
          </w:tcPr>
          <w:p w14:paraId="69A5D9EF"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AA6A84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B97C17" w14:textId="77777777" w:rsidR="00F807EC" w:rsidRDefault="00F807EC">
      <w:r>
        <w:br w:type="page"/>
      </w:r>
    </w:p>
    <w:p w14:paraId="1BDA57D3" w14:textId="77777777" w:rsidR="00F807EC" w:rsidRDefault="00F807EC"/>
    <w:tbl>
      <w:tblPr>
        <w:tblW w:w="9480" w:type="dxa"/>
        <w:tblLook w:val="04A0" w:firstRow="1" w:lastRow="0" w:firstColumn="1" w:lastColumn="0" w:noHBand="0" w:noVBand="1"/>
      </w:tblPr>
      <w:tblGrid>
        <w:gridCol w:w="3140"/>
        <w:gridCol w:w="6340"/>
      </w:tblGrid>
      <w:tr w:rsidR="00F807EC" w14:paraId="6F10738F" w14:textId="77777777" w:rsidTr="00F807EC">
        <w:trPr>
          <w:trHeight w:val="2100"/>
        </w:trPr>
        <w:tc>
          <w:tcPr>
            <w:tcW w:w="3140" w:type="dxa"/>
            <w:tcBorders>
              <w:top w:val="nil"/>
              <w:left w:val="nil"/>
              <w:bottom w:val="nil"/>
              <w:right w:val="nil"/>
            </w:tcBorders>
            <w:shd w:val="clear" w:color="000000" w:fill="B4C6E7"/>
            <w:hideMark/>
          </w:tcPr>
          <w:p w14:paraId="2267E87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74EA4AF"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0E66441A" w14:textId="77777777" w:rsidTr="00F807EC">
        <w:trPr>
          <w:trHeight w:val="300"/>
        </w:trPr>
        <w:tc>
          <w:tcPr>
            <w:tcW w:w="3140" w:type="dxa"/>
            <w:tcBorders>
              <w:top w:val="nil"/>
              <w:left w:val="nil"/>
              <w:bottom w:val="nil"/>
              <w:right w:val="nil"/>
            </w:tcBorders>
            <w:shd w:val="clear" w:color="000000" w:fill="B4C6E7"/>
            <w:hideMark/>
          </w:tcPr>
          <w:p w14:paraId="652E38A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104E9" w14:textId="77777777" w:rsidR="00F807EC" w:rsidRDefault="00F807EC">
            <w:pPr>
              <w:rPr>
                <w:rFonts w:ascii="Arial" w:hAnsi="Arial" w:cs="Arial"/>
                <w:color w:val="000000"/>
              </w:rPr>
            </w:pPr>
            <w:r>
              <w:rPr>
                <w:rFonts w:ascii="Arial" w:hAnsi="Arial" w:cs="Arial"/>
                <w:color w:val="000000"/>
              </w:rPr>
              <w:t> </w:t>
            </w:r>
          </w:p>
        </w:tc>
      </w:tr>
      <w:tr w:rsidR="00F807EC" w14:paraId="57B5C573" w14:textId="77777777" w:rsidTr="00F807EC">
        <w:trPr>
          <w:trHeight w:val="300"/>
        </w:trPr>
        <w:tc>
          <w:tcPr>
            <w:tcW w:w="3140" w:type="dxa"/>
            <w:vMerge w:val="restart"/>
            <w:tcBorders>
              <w:top w:val="nil"/>
              <w:left w:val="nil"/>
              <w:bottom w:val="nil"/>
              <w:right w:val="nil"/>
            </w:tcBorders>
            <w:shd w:val="clear" w:color="000000" w:fill="B4C6E7"/>
            <w:hideMark/>
          </w:tcPr>
          <w:p w14:paraId="044F4AAD"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0F08F49"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3DF60E56" w14:textId="77777777" w:rsidTr="00F807EC">
        <w:trPr>
          <w:trHeight w:val="300"/>
        </w:trPr>
        <w:tc>
          <w:tcPr>
            <w:tcW w:w="3140" w:type="dxa"/>
            <w:vMerge/>
            <w:tcBorders>
              <w:top w:val="nil"/>
              <w:left w:val="nil"/>
              <w:bottom w:val="nil"/>
              <w:right w:val="nil"/>
            </w:tcBorders>
            <w:vAlign w:val="center"/>
            <w:hideMark/>
          </w:tcPr>
          <w:p w14:paraId="7364B633"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9AEB22B" w14:textId="77777777" w:rsidR="00F807EC" w:rsidRDefault="00F807EC">
            <w:pPr>
              <w:rPr>
                <w:rFonts w:ascii="Arial" w:hAnsi="Arial" w:cs="Arial"/>
                <w:color w:val="000000"/>
              </w:rPr>
            </w:pPr>
            <w:r>
              <w:rPr>
                <w:rFonts w:ascii="Arial" w:hAnsi="Arial" w:cs="Arial"/>
                <w:color w:val="000000"/>
              </w:rPr>
              <w:t> </w:t>
            </w:r>
          </w:p>
        </w:tc>
      </w:tr>
      <w:tr w:rsidR="00F807EC" w14:paraId="413FA41D" w14:textId="77777777" w:rsidTr="00F807EC">
        <w:trPr>
          <w:trHeight w:val="300"/>
        </w:trPr>
        <w:tc>
          <w:tcPr>
            <w:tcW w:w="3140" w:type="dxa"/>
            <w:vMerge/>
            <w:tcBorders>
              <w:top w:val="nil"/>
              <w:left w:val="nil"/>
              <w:bottom w:val="nil"/>
              <w:right w:val="nil"/>
            </w:tcBorders>
            <w:vAlign w:val="center"/>
            <w:hideMark/>
          </w:tcPr>
          <w:p w14:paraId="2390D6A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6889819" w14:textId="77777777" w:rsidR="00F807EC" w:rsidRDefault="00F807EC">
            <w:pPr>
              <w:rPr>
                <w:rFonts w:ascii="Arial" w:hAnsi="Arial" w:cs="Arial"/>
                <w:color w:val="000000"/>
              </w:rPr>
            </w:pPr>
            <w:r>
              <w:rPr>
                <w:rFonts w:ascii="Arial" w:hAnsi="Arial" w:cs="Arial"/>
                <w:color w:val="000000"/>
              </w:rPr>
              <w:t> </w:t>
            </w:r>
          </w:p>
        </w:tc>
      </w:tr>
      <w:tr w:rsidR="00F807EC" w14:paraId="05E556F6" w14:textId="77777777" w:rsidTr="00F807EC">
        <w:trPr>
          <w:trHeight w:val="300"/>
        </w:trPr>
        <w:tc>
          <w:tcPr>
            <w:tcW w:w="3140" w:type="dxa"/>
            <w:vMerge w:val="restart"/>
            <w:tcBorders>
              <w:top w:val="nil"/>
              <w:left w:val="nil"/>
              <w:bottom w:val="nil"/>
              <w:right w:val="nil"/>
            </w:tcBorders>
            <w:shd w:val="clear" w:color="000000" w:fill="B4C6E7"/>
            <w:hideMark/>
          </w:tcPr>
          <w:p w14:paraId="4187CCB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11C6778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CF152EC" w14:textId="77777777" w:rsidTr="00F807EC">
        <w:trPr>
          <w:trHeight w:val="300"/>
        </w:trPr>
        <w:tc>
          <w:tcPr>
            <w:tcW w:w="3140" w:type="dxa"/>
            <w:vMerge/>
            <w:tcBorders>
              <w:top w:val="nil"/>
              <w:left w:val="nil"/>
              <w:bottom w:val="nil"/>
              <w:right w:val="nil"/>
            </w:tcBorders>
            <w:vAlign w:val="center"/>
            <w:hideMark/>
          </w:tcPr>
          <w:p w14:paraId="4A45BCB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065656F" w14:textId="77777777" w:rsidR="00F807EC" w:rsidRDefault="00F807EC">
            <w:pPr>
              <w:rPr>
                <w:rFonts w:ascii="Arial" w:hAnsi="Arial" w:cs="Arial"/>
                <w:color w:val="000000"/>
              </w:rPr>
            </w:pPr>
          </w:p>
        </w:tc>
      </w:tr>
      <w:tr w:rsidR="00F807EC" w14:paraId="50511D60" w14:textId="77777777" w:rsidTr="00F807EC">
        <w:trPr>
          <w:trHeight w:val="300"/>
        </w:trPr>
        <w:tc>
          <w:tcPr>
            <w:tcW w:w="3140" w:type="dxa"/>
            <w:vMerge/>
            <w:tcBorders>
              <w:top w:val="nil"/>
              <w:left w:val="nil"/>
              <w:bottom w:val="nil"/>
              <w:right w:val="nil"/>
            </w:tcBorders>
            <w:vAlign w:val="center"/>
            <w:hideMark/>
          </w:tcPr>
          <w:p w14:paraId="510734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C825DB1" w14:textId="77777777" w:rsidR="00F807EC" w:rsidRDefault="00F807EC">
            <w:pPr>
              <w:rPr>
                <w:rFonts w:ascii="Arial" w:hAnsi="Arial" w:cs="Arial"/>
                <w:color w:val="000000"/>
              </w:rPr>
            </w:pPr>
          </w:p>
        </w:tc>
      </w:tr>
      <w:tr w:rsidR="00F807EC" w14:paraId="62C5F978" w14:textId="77777777" w:rsidTr="00F807EC">
        <w:trPr>
          <w:trHeight w:val="300"/>
        </w:trPr>
        <w:tc>
          <w:tcPr>
            <w:tcW w:w="3140" w:type="dxa"/>
            <w:vMerge/>
            <w:tcBorders>
              <w:top w:val="nil"/>
              <w:left w:val="nil"/>
              <w:bottom w:val="nil"/>
              <w:right w:val="nil"/>
            </w:tcBorders>
            <w:vAlign w:val="center"/>
            <w:hideMark/>
          </w:tcPr>
          <w:p w14:paraId="52E0D00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59A7D4F" w14:textId="77777777" w:rsidR="00F807EC" w:rsidRDefault="00F807EC">
            <w:pPr>
              <w:rPr>
                <w:rFonts w:ascii="Arial" w:hAnsi="Arial" w:cs="Arial"/>
                <w:color w:val="000000"/>
              </w:rPr>
            </w:pPr>
          </w:p>
        </w:tc>
      </w:tr>
      <w:tr w:rsidR="00F807EC" w14:paraId="09277484" w14:textId="77777777" w:rsidTr="00F807EC">
        <w:trPr>
          <w:trHeight w:val="953"/>
        </w:trPr>
        <w:tc>
          <w:tcPr>
            <w:tcW w:w="3140" w:type="dxa"/>
            <w:vMerge/>
            <w:tcBorders>
              <w:top w:val="nil"/>
              <w:left w:val="nil"/>
              <w:bottom w:val="nil"/>
              <w:right w:val="nil"/>
            </w:tcBorders>
            <w:vAlign w:val="center"/>
            <w:hideMark/>
          </w:tcPr>
          <w:p w14:paraId="60004C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6767307" w14:textId="77777777" w:rsidR="00F807EC" w:rsidRDefault="00F807EC">
            <w:pPr>
              <w:rPr>
                <w:rFonts w:ascii="Arial" w:hAnsi="Arial" w:cs="Arial"/>
                <w:color w:val="000000"/>
              </w:rPr>
            </w:pPr>
          </w:p>
        </w:tc>
      </w:tr>
      <w:tr w:rsidR="00F807EC" w14:paraId="3BEC649D" w14:textId="77777777" w:rsidTr="00F807EC">
        <w:trPr>
          <w:trHeight w:val="4875"/>
        </w:trPr>
        <w:tc>
          <w:tcPr>
            <w:tcW w:w="3140" w:type="dxa"/>
            <w:tcBorders>
              <w:top w:val="nil"/>
              <w:left w:val="nil"/>
              <w:bottom w:val="nil"/>
              <w:right w:val="nil"/>
            </w:tcBorders>
            <w:shd w:val="clear" w:color="000000" w:fill="B4C6E7"/>
            <w:hideMark/>
          </w:tcPr>
          <w:p w14:paraId="49AD9C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45715CF" w14:textId="77777777" w:rsidR="00F807EC" w:rsidRDefault="00F807EC">
            <w:pPr>
              <w:rPr>
                <w:rFonts w:ascii="Arial" w:hAnsi="Arial" w:cs="Arial"/>
                <w:color w:val="000000"/>
              </w:rPr>
            </w:pPr>
          </w:p>
        </w:tc>
      </w:tr>
      <w:tr w:rsidR="00F807EC" w14:paraId="0EF6E1A9" w14:textId="77777777" w:rsidTr="00F807EC">
        <w:trPr>
          <w:trHeight w:val="270"/>
        </w:trPr>
        <w:tc>
          <w:tcPr>
            <w:tcW w:w="3140" w:type="dxa"/>
            <w:tcBorders>
              <w:top w:val="nil"/>
              <w:left w:val="nil"/>
              <w:bottom w:val="nil"/>
              <w:right w:val="nil"/>
            </w:tcBorders>
            <w:shd w:val="clear" w:color="000000" w:fill="B4C6E7"/>
            <w:hideMark/>
          </w:tcPr>
          <w:p w14:paraId="76DCC0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D712BF" w14:textId="77777777" w:rsidR="00F807EC" w:rsidRDefault="00F807EC">
            <w:pPr>
              <w:rPr>
                <w:rFonts w:ascii="Arial" w:hAnsi="Arial" w:cs="Arial"/>
                <w:color w:val="000000"/>
              </w:rPr>
            </w:pPr>
            <w:r>
              <w:rPr>
                <w:rFonts w:ascii="Arial" w:hAnsi="Arial" w:cs="Arial"/>
                <w:color w:val="000000"/>
              </w:rPr>
              <w:t> </w:t>
            </w:r>
          </w:p>
        </w:tc>
      </w:tr>
      <w:tr w:rsidR="00F807EC" w14:paraId="36C740E5" w14:textId="77777777" w:rsidTr="00F807EC">
        <w:trPr>
          <w:trHeight w:val="300"/>
        </w:trPr>
        <w:tc>
          <w:tcPr>
            <w:tcW w:w="3140" w:type="dxa"/>
            <w:tcBorders>
              <w:top w:val="nil"/>
              <w:left w:val="nil"/>
              <w:bottom w:val="nil"/>
              <w:right w:val="nil"/>
            </w:tcBorders>
            <w:shd w:val="clear" w:color="000000" w:fill="B4C6E7"/>
            <w:hideMark/>
          </w:tcPr>
          <w:p w14:paraId="303BD3A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02349866"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51161BF" w14:textId="77777777" w:rsidR="00F807EC" w:rsidRDefault="00F807EC"/>
    <w:p w14:paraId="56DF8A9E" w14:textId="77777777" w:rsidR="00F807EC" w:rsidRDefault="00F807EC">
      <w:r>
        <w:br w:type="page"/>
      </w:r>
    </w:p>
    <w:p w14:paraId="58D5AC0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DFC94B" w14:textId="77777777" w:rsidTr="004036B6">
        <w:trPr>
          <w:trHeight w:hRule="exact" w:val="284"/>
        </w:trPr>
        <w:tc>
          <w:tcPr>
            <w:tcW w:w="3397" w:type="dxa"/>
            <w:tcBorders>
              <w:top w:val="nil"/>
              <w:left w:val="nil"/>
              <w:bottom w:val="nil"/>
              <w:right w:val="single" w:sz="4" w:space="0" w:color="auto"/>
            </w:tcBorders>
          </w:tcPr>
          <w:p w14:paraId="1834B60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938C4B9" w14:textId="77777777" w:rsidR="00584938" w:rsidRDefault="00584938"/>
        </w:tc>
      </w:tr>
      <w:tr w:rsidR="00584938" w14:paraId="44E2E4EB" w14:textId="77777777" w:rsidTr="00584938">
        <w:tc>
          <w:tcPr>
            <w:tcW w:w="3397" w:type="dxa"/>
            <w:tcBorders>
              <w:top w:val="nil"/>
              <w:left w:val="nil"/>
              <w:bottom w:val="nil"/>
              <w:right w:val="nil"/>
            </w:tcBorders>
          </w:tcPr>
          <w:p w14:paraId="113A2528" w14:textId="77777777" w:rsidR="00584938" w:rsidRDefault="00584938"/>
        </w:tc>
        <w:tc>
          <w:tcPr>
            <w:tcW w:w="5959" w:type="dxa"/>
            <w:tcBorders>
              <w:left w:val="nil"/>
              <w:bottom w:val="single" w:sz="4" w:space="0" w:color="auto"/>
              <w:right w:val="nil"/>
            </w:tcBorders>
          </w:tcPr>
          <w:p w14:paraId="7EB01A03" w14:textId="77777777" w:rsidR="00584938" w:rsidRDefault="00584938"/>
        </w:tc>
      </w:tr>
      <w:tr w:rsidR="00584938" w14:paraId="3E9E90D5" w14:textId="77777777" w:rsidTr="004036B6">
        <w:trPr>
          <w:trHeight w:hRule="exact" w:val="284"/>
        </w:trPr>
        <w:tc>
          <w:tcPr>
            <w:tcW w:w="3397" w:type="dxa"/>
            <w:tcBorders>
              <w:top w:val="nil"/>
              <w:left w:val="nil"/>
              <w:bottom w:val="nil"/>
              <w:right w:val="single" w:sz="4" w:space="0" w:color="auto"/>
            </w:tcBorders>
          </w:tcPr>
          <w:p w14:paraId="4F74E0B7" w14:textId="77777777" w:rsidR="00584938" w:rsidRDefault="00584938">
            <w:r>
              <w:rPr>
                <w:rFonts w:ascii="Arial" w:hAnsi="Arial" w:cs="Arial"/>
                <w:color w:val="000000"/>
              </w:rPr>
              <w:t>Job Placement title</w:t>
            </w:r>
          </w:p>
        </w:tc>
        <w:tc>
          <w:tcPr>
            <w:tcW w:w="5959" w:type="dxa"/>
            <w:tcBorders>
              <w:left w:val="single" w:sz="4" w:space="0" w:color="auto"/>
            </w:tcBorders>
          </w:tcPr>
          <w:p w14:paraId="51DDA20C" w14:textId="1A22D08C" w:rsidR="00584938" w:rsidRDefault="000605FA">
            <w:bookmarkStart w:id="0" w:name="_GoBack"/>
            <w:r>
              <w:t xml:space="preserve">Painter and Decorator </w:t>
            </w:r>
            <w:bookmarkEnd w:id="0"/>
          </w:p>
        </w:tc>
      </w:tr>
    </w:tbl>
    <w:p w14:paraId="6427197D" w14:textId="77777777" w:rsidR="001A26AB" w:rsidRDefault="001A26AB"/>
    <w:tbl>
      <w:tblPr>
        <w:tblStyle w:val="TableGrid"/>
        <w:tblW w:w="9351" w:type="dxa"/>
        <w:tblLook w:val="04A0" w:firstRow="1" w:lastRow="0" w:firstColumn="1" w:lastColumn="0" w:noHBand="0" w:noVBand="1"/>
      </w:tblPr>
      <w:tblGrid>
        <w:gridCol w:w="10314"/>
      </w:tblGrid>
      <w:tr w:rsidR="00584938" w14:paraId="4DA4219C" w14:textId="77777777" w:rsidTr="00584938">
        <w:tc>
          <w:tcPr>
            <w:tcW w:w="9351" w:type="dxa"/>
          </w:tcPr>
          <w:p w14:paraId="4B09AFA5" w14:textId="77777777" w:rsidR="00584938" w:rsidRDefault="00584938">
            <w:r>
              <w:rPr>
                <w:rFonts w:ascii="Arial" w:hAnsi="Arial" w:cs="Arial"/>
                <w:color w:val="000000"/>
              </w:rPr>
              <w:t>Job Placement summary</w:t>
            </w:r>
          </w:p>
        </w:tc>
      </w:tr>
      <w:tr w:rsidR="00584938" w14:paraId="2BD44B35" w14:textId="77777777" w:rsidTr="008F4214">
        <w:trPr>
          <w:trHeight w:hRule="exact" w:val="7655"/>
        </w:trPr>
        <w:tc>
          <w:tcPr>
            <w:tcW w:w="9351" w:type="dxa"/>
          </w:tcPr>
          <w:p w14:paraId="0BF49F85" w14:textId="77777777" w:rsidR="008F4214" w:rsidRDefault="008F4214"/>
          <w:tbl>
            <w:tblPr>
              <w:tblW w:w="10088" w:type="dxa"/>
              <w:tblBorders>
                <w:top w:val="single" w:sz="4" w:space="0" w:color="C0C0C0"/>
                <w:left w:val="single" w:sz="4" w:space="0" w:color="C0C0C0"/>
                <w:bottom w:val="single" w:sz="4" w:space="0" w:color="C0C0C0"/>
                <w:right w:val="single" w:sz="4" w:space="0" w:color="C0C0C0"/>
                <w:insideH w:val="single" w:sz="4" w:space="0" w:color="C0C0C0"/>
              </w:tblBorders>
              <w:tblLook w:val="04A0" w:firstRow="1" w:lastRow="0" w:firstColumn="1" w:lastColumn="0" w:noHBand="0" w:noVBand="1"/>
            </w:tblPr>
            <w:tblGrid>
              <w:gridCol w:w="10088"/>
            </w:tblGrid>
            <w:tr w:rsidR="000605FA" w:rsidRPr="0062223D" w14:paraId="0F6C5C3B" w14:textId="77777777" w:rsidTr="008A6424">
              <w:trPr>
                <w:cantSplit/>
              </w:trPr>
              <w:tc>
                <w:tcPr>
                  <w:tcW w:w="10088" w:type="dxa"/>
                  <w:tcBorders>
                    <w:top w:val="single" w:sz="4" w:space="0" w:color="C0C0C0"/>
                    <w:left w:val="single" w:sz="4" w:space="0" w:color="C0C0C0"/>
                    <w:bottom w:val="single" w:sz="4" w:space="0" w:color="C0C0C0"/>
                    <w:right w:val="single" w:sz="4" w:space="0" w:color="C0C0C0"/>
                  </w:tcBorders>
                </w:tcPr>
                <w:p w14:paraId="537F5652" w14:textId="77777777" w:rsidR="000605FA" w:rsidRPr="0062223D" w:rsidRDefault="000605FA" w:rsidP="000605FA">
                  <w:pPr>
                    <w:jc w:val="both"/>
                    <w:rPr>
                      <w:rFonts w:ascii="Trebuchet MS" w:hAnsi="Trebuchet MS"/>
                      <w:sz w:val="14"/>
                      <w:szCs w:val="14"/>
                      <w:lang w:val="en-US"/>
                    </w:rPr>
                  </w:pPr>
                  <w:r w:rsidRPr="0062223D">
                    <w:rPr>
                      <w:rFonts w:ascii="Trebuchet MS" w:hAnsi="Trebuchet MS"/>
                      <w:b/>
                      <w:sz w:val="14"/>
                      <w:szCs w:val="14"/>
                      <w:lang w:val="en-US"/>
                    </w:rPr>
                    <w:t>Staff Management</w:t>
                  </w:r>
                  <w:r w:rsidRPr="0062223D">
                    <w:rPr>
                      <w:rFonts w:ascii="Trebuchet MS" w:hAnsi="Trebuchet MS"/>
                      <w:sz w:val="14"/>
                      <w:szCs w:val="14"/>
                      <w:lang w:val="en-US"/>
                    </w:rPr>
                    <w:t>:  To develop self and colleagues ensuring that you:</w:t>
                  </w:r>
                </w:p>
                <w:p w14:paraId="571F7961" w14:textId="77777777" w:rsidR="000605FA" w:rsidRPr="0062223D" w:rsidRDefault="000605FA" w:rsidP="000605FA">
                  <w:pPr>
                    <w:numPr>
                      <w:ilvl w:val="0"/>
                      <w:numId w:val="4"/>
                    </w:numPr>
                    <w:jc w:val="both"/>
                    <w:rPr>
                      <w:rFonts w:ascii="Trebuchet MS" w:hAnsi="Trebuchet MS"/>
                      <w:sz w:val="14"/>
                      <w:szCs w:val="14"/>
                      <w:lang w:val="en-US"/>
                    </w:rPr>
                  </w:pPr>
                  <w:r w:rsidRPr="0062223D">
                    <w:rPr>
                      <w:rFonts w:ascii="Trebuchet MS" w:hAnsi="Trebuchet MS"/>
                      <w:sz w:val="14"/>
                      <w:szCs w:val="14"/>
                      <w:lang w:val="en-US"/>
                    </w:rPr>
                    <w:t>Take responsibility for own personal development in line with business/functional goals.</w:t>
                  </w:r>
                </w:p>
                <w:p w14:paraId="6D806629" w14:textId="77777777" w:rsidR="000605FA" w:rsidRPr="0062223D" w:rsidRDefault="000605FA" w:rsidP="000605FA">
                  <w:pPr>
                    <w:numPr>
                      <w:ilvl w:val="0"/>
                      <w:numId w:val="4"/>
                    </w:numPr>
                    <w:jc w:val="both"/>
                    <w:rPr>
                      <w:rFonts w:ascii="Trebuchet MS" w:hAnsi="Trebuchet MS"/>
                      <w:sz w:val="14"/>
                      <w:szCs w:val="14"/>
                    </w:rPr>
                  </w:pPr>
                  <w:r w:rsidRPr="0062223D">
                    <w:rPr>
                      <w:rFonts w:ascii="Trebuchet MS" w:hAnsi="Trebuchet MS"/>
                      <w:sz w:val="14"/>
                      <w:szCs w:val="14"/>
                      <w:lang w:val="en-US"/>
                    </w:rPr>
                    <w:t>Remain self-motivated and focused during times of change.</w:t>
                  </w:r>
                </w:p>
                <w:p w14:paraId="71DC309F" w14:textId="77777777" w:rsidR="000605FA" w:rsidRPr="0062223D" w:rsidRDefault="000605FA" w:rsidP="000605FA">
                  <w:pPr>
                    <w:numPr>
                      <w:ilvl w:val="0"/>
                      <w:numId w:val="4"/>
                    </w:numPr>
                    <w:jc w:val="both"/>
                    <w:rPr>
                      <w:rFonts w:ascii="Trebuchet MS" w:hAnsi="Trebuchet MS"/>
                      <w:sz w:val="14"/>
                      <w:szCs w:val="14"/>
                    </w:rPr>
                  </w:pPr>
                  <w:r w:rsidRPr="0062223D">
                    <w:rPr>
                      <w:rFonts w:ascii="Trebuchet MS" w:hAnsi="Trebuchet MS"/>
                      <w:sz w:val="14"/>
                      <w:szCs w:val="14"/>
                      <w:lang w:val="en-US"/>
                    </w:rPr>
                    <w:t>Give regular feedback on performance both positive and negative, developing others at every opportunity.</w:t>
                  </w:r>
                </w:p>
                <w:p w14:paraId="27423C2C" w14:textId="77777777" w:rsidR="000605FA" w:rsidRPr="0062223D" w:rsidRDefault="000605FA" w:rsidP="000605FA">
                  <w:pPr>
                    <w:numPr>
                      <w:ilvl w:val="0"/>
                      <w:numId w:val="4"/>
                    </w:numPr>
                    <w:jc w:val="both"/>
                    <w:rPr>
                      <w:rFonts w:ascii="Trebuchet MS" w:hAnsi="Trebuchet MS"/>
                      <w:sz w:val="14"/>
                      <w:szCs w:val="14"/>
                    </w:rPr>
                  </w:pPr>
                  <w:r w:rsidRPr="0062223D">
                    <w:rPr>
                      <w:rFonts w:ascii="Trebuchet MS" w:hAnsi="Trebuchet MS"/>
                      <w:sz w:val="14"/>
                      <w:szCs w:val="14"/>
                      <w:lang w:val="en-US"/>
                    </w:rPr>
                    <w:t>Encourage people to challenge, experiment and show initiative.</w:t>
                  </w:r>
                </w:p>
                <w:p w14:paraId="330B39EE" w14:textId="77777777" w:rsidR="000605FA" w:rsidRPr="0062223D" w:rsidRDefault="000605FA" w:rsidP="000605FA">
                  <w:pPr>
                    <w:numPr>
                      <w:ilvl w:val="0"/>
                      <w:numId w:val="4"/>
                    </w:numPr>
                    <w:jc w:val="both"/>
                    <w:rPr>
                      <w:rFonts w:ascii="Trebuchet MS" w:hAnsi="Trebuchet MS"/>
                      <w:sz w:val="14"/>
                      <w:szCs w:val="14"/>
                    </w:rPr>
                  </w:pPr>
                  <w:r w:rsidRPr="0062223D">
                    <w:rPr>
                      <w:rFonts w:ascii="Trebuchet MS" w:hAnsi="Trebuchet MS"/>
                      <w:sz w:val="14"/>
                      <w:szCs w:val="14"/>
                      <w:lang w:val="en-US"/>
                    </w:rPr>
                    <w:t>Share information, knowledge and ideas with colleagues.</w:t>
                  </w:r>
                </w:p>
                <w:p w14:paraId="50BA200C" w14:textId="77777777" w:rsidR="000605FA" w:rsidRPr="0062223D" w:rsidRDefault="000605FA" w:rsidP="000605FA">
                  <w:pPr>
                    <w:ind w:left="720"/>
                    <w:jc w:val="both"/>
                    <w:rPr>
                      <w:rFonts w:ascii="Trebuchet MS" w:hAnsi="Trebuchet MS"/>
                      <w:sz w:val="14"/>
                      <w:szCs w:val="14"/>
                    </w:rPr>
                  </w:pPr>
                </w:p>
              </w:tc>
            </w:tr>
            <w:tr w:rsidR="000605FA" w:rsidRPr="0062223D" w14:paraId="097B012D" w14:textId="77777777" w:rsidTr="008A6424">
              <w:trPr>
                <w:cantSplit/>
              </w:trPr>
              <w:tc>
                <w:tcPr>
                  <w:tcW w:w="10088" w:type="dxa"/>
                  <w:tcBorders>
                    <w:top w:val="single" w:sz="4" w:space="0" w:color="C0C0C0"/>
                    <w:left w:val="single" w:sz="4" w:space="0" w:color="C0C0C0"/>
                    <w:bottom w:val="single" w:sz="4" w:space="0" w:color="C0C0C0"/>
                    <w:right w:val="single" w:sz="4" w:space="0" w:color="C0C0C0"/>
                  </w:tcBorders>
                </w:tcPr>
                <w:p w14:paraId="4B1AFE2D" w14:textId="77777777" w:rsidR="000605FA" w:rsidRPr="0062223D" w:rsidRDefault="000605FA" w:rsidP="000605FA">
                  <w:pPr>
                    <w:jc w:val="both"/>
                    <w:rPr>
                      <w:rFonts w:ascii="Trebuchet MS" w:hAnsi="Trebuchet MS"/>
                      <w:sz w:val="14"/>
                      <w:szCs w:val="14"/>
                    </w:rPr>
                  </w:pPr>
                  <w:r w:rsidRPr="0062223D">
                    <w:rPr>
                      <w:rFonts w:ascii="Trebuchet MS" w:hAnsi="Trebuchet MS"/>
                      <w:b/>
                      <w:sz w:val="14"/>
                      <w:szCs w:val="14"/>
                    </w:rPr>
                    <w:t>Operational Processes</w:t>
                  </w:r>
                  <w:r w:rsidRPr="0062223D">
                    <w:rPr>
                      <w:rFonts w:ascii="Trebuchet MS" w:hAnsi="Trebuchet MS"/>
                      <w:sz w:val="14"/>
                      <w:szCs w:val="14"/>
                    </w:rPr>
                    <w:t>: Ensure that you:</w:t>
                  </w:r>
                </w:p>
                <w:p w14:paraId="6595EDC5"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Assist and liaise with specialist contractors.</w:t>
                  </w:r>
                </w:p>
                <w:p w14:paraId="43CF8E36"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Provide hands-on planned preventative maintenance to the Fabric of the buildings.</w:t>
                  </w:r>
                </w:p>
                <w:p w14:paraId="0C8F79D3"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Schedule and prioritise work tasks to ensure that all planned maintenance works are carried out on time.</w:t>
                  </w:r>
                </w:p>
                <w:p w14:paraId="77413CB6"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Guarantee a speedy response to onsite emergencies that require maintenance staff attendance.</w:t>
                  </w:r>
                </w:p>
                <w:p w14:paraId="1CC300A4"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Aid in the delivery of special projects.</w:t>
                  </w:r>
                </w:p>
                <w:p w14:paraId="7FFC440E"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Provide hands-on reactive maintenance assistance as directed.</w:t>
                  </w:r>
                </w:p>
                <w:p w14:paraId="0BCBBAEF"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Make certain client assets are sustained, maintained and protected.</w:t>
                  </w:r>
                </w:p>
                <w:p w14:paraId="21CF2164"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Know when to seek advice from others and how and where to find useful information.</w:t>
                  </w:r>
                </w:p>
                <w:p w14:paraId="2240C682"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Plans workload, prioritising tasks effectively.</w:t>
                  </w:r>
                </w:p>
                <w:p w14:paraId="2A0C2027" w14:textId="77777777" w:rsidR="000605FA" w:rsidRPr="0062223D" w:rsidRDefault="000605FA" w:rsidP="000605FA">
                  <w:pPr>
                    <w:numPr>
                      <w:ilvl w:val="0"/>
                      <w:numId w:val="5"/>
                    </w:numPr>
                    <w:jc w:val="both"/>
                    <w:rPr>
                      <w:rFonts w:ascii="Trebuchet MS" w:hAnsi="Trebuchet MS"/>
                      <w:sz w:val="14"/>
                      <w:szCs w:val="14"/>
                    </w:rPr>
                  </w:pPr>
                  <w:r w:rsidRPr="0062223D">
                    <w:rPr>
                      <w:rFonts w:ascii="Trebuchet MS" w:hAnsi="Trebuchet MS"/>
                      <w:sz w:val="14"/>
                      <w:szCs w:val="14"/>
                    </w:rPr>
                    <w:t>Takes responsibility for producing work to the agreed standard and targets with the agreed timescale.</w:t>
                  </w:r>
                </w:p>
                <w:p w14:paraId="2E3A311D" w14:textId="77777777" w:rsidR="000605FA" w:rsidRPr="0062223D" w:rsidRDefault="000605FA" w:rsidP="000605FA">
                  <w:pPr>
                    <w:ind w:left="720"/>
                    <w:jc w:val="both"/>
                    <w:rPr>
                      <w:rFonts w:ascii="Trebuchet MS" w:hAnsi="Trebuchet MS"/>
                      <w:sz w:val="14"/>
                      <w:szCs w:val="14"/>
                    </w:rPr>
                  </w:pPr>
                </w:p>
              </w:tc>
            </w:tr>
            <w:tr w:rsidR="000605FA" w:rsidRPr="0062223D" w14:paraId="6E4E815B" w14:textId="77777777" w:rsidTr="008A6424">
              <w:trPr>
                <w:cantSplit/>
              </w:trPr>
              <w:tc>
                <w:tcPr>
                  <w:tcW w:w="10088" w:type="dxa"/>
                  <w:tcBorders>
                    <w:top w:val="single" w:sz="4" w:space="0" w:color="C0C0C0"/>
                    <w:left w:val="single" w:sz="4" w:space="0" w:color="C0C0C0"/>
                    <w:bottom w:val="single" w:sz="4" w:space="0" w:color="C0C0C0"/>
                    <w:right w:val="single" w:sz="4" w:space="0" w:color="C0C0C0"/>
                  </w:tcBorders>
                </w:tcPr>
                <w:p w14:paraId="4EE8D471" w14:textId="77777777" w:rsidR="000605FA" w:rsidRPr="0062223D" w:rsidRDefault="000605FA" w:rsidP="000605FA">
                  <w:pPr>
                    <w:jc w:val="both"/>
                    <w:rPr>
                      <w:rFonts w:ascii="Trebuchet MS" w:hAnsi="Trebuchet MS"/>
                      <w:sz w:val="14"/>
                      <w:szCs w:val="14"/>
                    </w:rPr>
                  </w:pPr>
                  <w:r w:rsidRPr="0062223D">
                    <w:rPr>
                      <w:rFonts w:ascii="Trebuchet MS" w:hAnsi="Trebuchet MS"/>
                      <w:b/>
                      <w:sz w:val="14"/>
                      <w:szCs w:val="14"/>
                    </w:rPr>
                    <w:t>Business Development</w:t>
                  </w:r>
                  <w:r w:rsidRPr="0062223D">
                    <w:rPr>
                      <w:rFonts w:ascii="Trebuchet MS" w:hAnsi="Trebuchet MS"/>
                      <w:sz w:val="14"/>
                      <w:szCs w:val="14"/>
                    </w:rPr>
                    <w:t>:  Ensure that you:</w:t>
                  </w:r>
                </w:p>
                <w:p w14:paraId="552ADCA0"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Work to maintain and improve effective working relationships with Client.</w:t>
                  </w:r>
                </w:p>
                <w:p w14:paraId="685EBD57"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Are approachable, open and honest, respecting the confidence of others &amp; remaining calm, polite and tactful in difficult situations – a role model.</w:t>
                  </w:r>
                </w:p>
                <w:p w14:paraId="15929CEE"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Willingly offers advice and assistance and is open to new ideas.</w:t>
                  </w:r>
                </w:p>
                <w:p w14:paraId="349B26A3"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Is aware of opportunities to improve service &amp; performance.</w:t>
                  </w:r>
                </w:p>
                <w:p w14:paraId="3F25FC54"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Knows who the internal and external customers are, knows what the services of LSS are and takes into account the needs of different customer groups.</w:t>
                  </w:r>
                </w:p>
                <w:p w14:paraId="2F4DF670"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Is approachable and helpful when dealing with customers, handling complaints and difficulties constructively.</w:t>
                  </w:r>
                </w:p>
                <w:p w14:paraId="5CF3EAF2" w14:textId="77777777" w:rsidR="000605FA" w:rsidRPr="0062223D" w:rsidRDefault="000605FA" w:rsidP="000605FA">
                  <w:pPr>
                    <w:numPr>
                      <w:ilvl w:val="0"/>
                      <w:numId w:val="6"/>
                    </w:numPr>
                    <w:jc w:val="both"/>
                    <w:rPr>
                      <w:rFonts w:ascii="Trebuchet MS" w:hAnsi="Trebuchet MS"/>
                      <w:sz w:val="14"/>
                      <w:szCs w:val="14"/>
                    </w:rPr>
                  </w:pPr>
                  <w:r w:rsidRPr="0062223D">
                    <w:rPr>
                      <w:rFonts w:ascii="Trebuchet MS" w:hAnsi="Trebuchet MS"/>
                      <w:sz w:val="14"/>
                      <w:szCs w:val="14"/>
                    </w:rPr>
                    <w:t>Is a role model to others in the team by demonstrating an enthusiasm for customer service quality.</w:t>
                  </w:r>
                </w:p>
                <w:p w14:paraId="148931F7" w14:textId="77777777" w:rsidR="000605FA" w:rsidRPr="0062223D" w:rsidRDefault="000605FA" w:rsidP="000605FA">
                  <w:pPr>
                    <w:ind w:left="720"/>
                    <w:jc w:val="both"/>
                    <w:rPr>
                      <w:rFonts w:ascii="Trebuchet MS" w:hAnsi="Trebuchet MS"/>
                      <w:sz w:val="14"/>
                      <w:szCs w:val="14"/>
                    </w:rPr>
                  </w:pPr>
                </w:p>
              </w:tc>
            </w:tr>
            <w:tr w:rsidR="000605FA" w:rsidRPr="0062223D" w14:paraId="795B007C" w14:textId="77777777" w:rsidTr="008A6424">
              <w:trPr>
                <w:cantSplit/>
              </w:trPr>
              <w:tc>
                <w:tcPr>
                  <w:tcW w:w="10088" w:type="dxa"/>
                  <w:tcBorders>
                    <w:top w:val="single" w:sz="4" w:space="0" w:color="C0C0C0"/>
                    <w:left w:val="single" w:sz="4" w:space="0" w:color="C0C0C0"/>
                    <w:bottom w:val="single" w:sz="4" w:space="0" w:color="C0C0C0"/>
                    <w:right w:val="single" w:sz="4" w:space="0" w:color="C0C0C0"/>
                  </w:tcBorders>
                </w:tcPr>
                <w:p w14:paraId="54C57BD7" w14:textId="77777777" w:rsidR="000605FA" w:rsidRPr="0062223D" w:rsidRDefault="000605FA" w:rsidP="000605FA">
                  <w:pPr>
                    <w:jc w:val="both"/>
                    <w:rPr>
                      <w:rFonts w:ascii="Trebuchet MS" w:hAnsi="Trebuchet MS"/>
                      <w:sz w:val="14"/>
                      <w:szCs w:val="14"/>
                      <w:lang w:val="en-US"/>
                    </w:rPr>
                  </w:pPr>
                  <w:r w:rsidRPr="0062223D">
                    <w:rPr>
                      <w:rFonts w:ascii="Trebuchet MS" w:hAnsi="Trebuchet MS"/>
                      <w:b/>
                      <w:sz w:val="14"/>
                      <w:szCs w:val="14"/>
                      <w:lang w:val="en-US"/>
                    </w:rPr>
                    <w:t>Event Practices</w:t>
                  </w:r>
                  <w:r w:rsidRPr="0062223D">
                    <w:rPr>
                      <w:rFonts w:ascii="Trebuchet MS" w:hAnsi="Trebuchet MS"/>
                      <w:sz w:val="14"/>
                      <w:szCs w:val="14"/>
                      <w:lang w:val="en-US"/>
                    </w:rPr>
                    <w:t>:</w:t>
                  </w:r>
                </w:p>
                <w:p w14:paraId="372CC3A5" w14:textId="77777777" w:rsidR="000605FA" w:rsidRPr="0062223D" w:rsidRDefault="000605FA" w:rsidP="000605FA">
                  <w:pPr>
                    <w:numPr>
                      <w:ilvl w:val="0"/>
                      <w:numId w:val="7"/>
                    </w:numPr>
                    <w:jc w:val="both"/>
                    <w:rPr>
                      <w:rFonts w:ascii="Trebuchet MS" w:hAnsi="Trebuchet MS"/>
                      <w:sz w:val="14"/>
                      <w:szCs w:val="14"/>
                      <w:lang w:val="en-US"/>
                    </w:rPr>
                  </w:pPr>
                  <w:r w:rsidRPr="0062223D">
                    <w:rPr>
                      <w:rFonts w:ascii="Trebuchet MS" w:hAnsi="Trebuchet MS"/>
                      <w:sz w:val="14"/>
                      <w:szCs w:val="14"/>
                      <w:lang w:val="en-US"/>
                    </w:rPr>
                    <w:t>Work practices are undertaken in accordance with Health and Safety Policy.</w:t>
                  </w:r>
                </w:p>
                <w:p w14:paraId="4B5A50EE" w14:textId="77777777" w:rsidR="000605FA" w:rsidRPr="0062223D" w:rsidRDefault="000605FA" w:rsidP="000605FA">
                  <w:pPr>
                    <w:numPr>
                      <w:ilvl w:val="0"/>
                      <w:numId w:val="7"/>
                    </w:numPr>
                    <w:jc w:val="both"/>
                    <w:rPr>
                      <w:rFonts w:ascii="Trebuchet MS" w:hAnsi="Trebuchet MS"/>
                      <w:sz w:val="14"/>
                      <w:szCs w:val="14"/>
                      <w:lang w:val="en-US"/>
                    </w:rPr>
                  </w:pPr>
                  <w:r w:rsidRPr="0062223D">
                    <w:rPr>
                      <w:rFonts w:ascii="Trebuchet MS" w:hAnsi="Trebuchet MS"/>
                      <w:sz w:val="14"/>
                      <w:szCs w:val="14"/>
                      <w:lang w:val="en-US"/>
                    </w:rPr>
                    <w:t>Adopts a positive attitude to change and works to ensure it is successful.</w:t>
                  </w:r>
                </w:p>
                <w:p w14:paraId="62DF98F2" w14:textId="77777777" w:rsidR="000605FA" w:rsidRPr="0062223D" w:rsidRDefault="000605FA" w:rsidP="000605FA">
                  <w:pPr>
                    <w:numPr>
                      <w:ilvl w:val="0"/>
                      <w:numId w:val="7"/>
                    </w:numPr>
                    <w:jc w:val="both"/>
                    <w:rPr>
                      <w:rFonts w:ascii="Trebuchet MS" w:hAnsi="Trebuchet MS"/>
                      <w:sz w:val="14"/>
                      <w:szCs w:val="14"/>
                      <w:lang w:val="en-US"/>
                    </w:rPr>
                  </w:pPr>
                  <w:r w:rsidRPr="0062223D">
                    <w:rPr>
                      <w:rFonts w:ascii="Trebuchet MS" w:hAnsi="Trebuchet MS"/>
                      <w:sz w:val="14"/>
                      <w:szCs w:val="14"/>
                      <w:lang w:val="en-US"/>
                    </w:rPr>
                    <w:t>Requires minimum supervision, showing determination in the face of setbacks.</w:t>
                  </w:r>
                </w:p>
                <w:p w14:paraId="36FB57A1" w14:textId="77777777" w:rsidR="000605FA" w:rsidRPr="0062223D" w:rsidRDefault="000605FA" w:rsidP="000605FA">
                  <w:pPr>
                    <w:numPr>
                      <w:ilvl w:val="0"/>
                      <w:numId w:val="7"/>
                    </w:numPr>
                    <w:jc w:val="both"/>
                    <w:rPr>
                      <w:rFonts w:ascii="Trebuchet MS" w:hAnsi="Trebuchet MS"/>
                      <w:sz w:val="14"/>
                      <w:szCs w:val="14"/>
                      <w:lang w:val="en-US"/>
                    </w:rPr>
                  </w:pPr>
                  <w:r w:rsidRPr="0062223D">
                    <w:rPr>
                      <w:rFonts w:ascii="Trebuchet MS" w:hAnsi="Trebuchet MS"/>
                      <w:sz w:val="14"/>
                      <w:szCs w:val="14"/>
                      <w:lang w:val="en-US"/>
                    </w:rPr>
                    <w:t>Presents own point of view in a positive way, supported by the relevant facts.</w:t>
                  </w:r>
                </w:p>
                <w:p w14:paraId="635D7B8D" w14:textId="77777777" w:rsidR="000605FA" w:rsidRPr="0062223D" w:rsidRDefault="000605FA" w:rsidP="000605FA">
                  <w:pPr>
                    <w:numPr>
                      <w:ilvl w:val="0"/>
                      <w:numId w:val="7"/>
                    </w:numPr>
                    <w:jc w:val="both"/>
                    <w:rPr>
                      <w:rFonts w:ascii="Trebuchet MS" w:hAnsi="Trebuchet MS"/>
                      <w:sz w:val="14"/>
                      <w:szCs w:val="14"/>
                      <w:lang w:val="en-US"/>
                    </w:rPr>
                  </w:pPr>
                  <w:r w:rsidRPr="0062223D">
                    <w:rPr>
                      <w:rFonts w:ascii="Trebuchet MS" w:hAnsi="Trebuchet MS"/>
                      <w:sz w:val="14"/>
                      <w:szCs w:val="14"/>
                      <w:lang w:val="en-US"/>
                    </w:rPr>
                    <w:t>Uses own knowledge and experience to suggest workable solutions to unexpected situations, taking the responsibility for own decisions and being prepared to learn from mistakes.</w:t>
                  </w:r>
                </w:p>
                <w:p w14:paraId="1459B5AE" w14:textId="77777777" w:rsidR="000605FA" w:rsidRPr="0062223D" w:rsidRDefault="000605FA" w:rsidP="000605FA">
                  <w:pPr>
                    <w:numPr>
                      <w:ilvl w:val="0"/>
                      <w:numId w:val="7"/>
                    </w:numPr>
                    <w:jc w:val="both"/>
                    <w:rPr>
                      <w:rFonts w:ascii="Trebuchet MS" w:hAnsi="Trebuchet MS"/>
                      <w:sz w:val="14"/>
                      <w:szCs w:val="14"/>
                      <w:lang w:val="en-US"/>
                    </w:rPr>
                  </w:pPr>
                  <w:r w:rsidRPr="0062223D">
                    <w:rPr>
                      <w:rFonts w:ascii="Trebuchet MS" w:hAnsi="Trebuchet MS"/>
                      <w:sz w:val="14"/>
                      <w:szCs w:val="14"/>
                      <w:lang w:val="en-US"/>
                    </w:rPr>
                    <w:t>Ensuring adherence to timeline delivery.</w:t>
                  </w:r>
                </w:p>
                <w:p w14:paraId="509B8570" w14:textId="77777777" w:rsidR="000605FA" w:rsidRPr="0062223D" w:rsidRDefault="000605FA" w:rsidP="000605FA">
                  <w:pPr>
                    <w:ind w:left="720"/>
                    <w:jc w:val="both"/>
                    <w:rPr>
                      <w:rFonts w:ascii="Trebuchet MS" w:hAnsi="Trebuchet MS"/>
                      <w:sz w:val="14"/>
                      <w:szCs w:val="14"/>
                      <w:lang w:val="en-US"/>
                    </w:rPr>
                  </w:pPr>
                </w:p>
              </w:tc>
            </w:tr>
            <w:tr w:rsidR="000605FA" w:rsidRPr="0062223D" w14:paraId="385C3285" w14:textId="77777777" w:rsidTr="008A6424">
              <w:trPr>
                <w:cantSplit/>
              </w:trPr>
              <w:tc>
                <w:tcPr>
                  <w:tcW w:w="10088" w:type="dxa"/>
                  <w:tcBorders>
                    <w:top w:val="single" w:sz="4" w:space="0" w:color="C0C0C0"/>
                    <w:left w:val="single" w:sz="4" w:space="0" w:color="C0C0C0"/>
                    <w:bottom w:val="single" w:sz="4" w:space="0" w:color="C0C0C0"/>
                    <w:right w:val="single" w:sz="4" w:space="0" w:color="C0C0C0"/>
                  </w:tcBorders>
                </w:tcPr>
                <w:p w14:paraId="332E9D58" w14:textId="77777777" w:rsidR="000605FA" w:rsidRPr="0062223D" w:rsidRDefault="000605FA" w:rsidP="000605FA">
                  <w:pPr>
                    <w:jc w:val="both"/>
                    <w:rPr>
                      <w:rFonts w:ascii="Trebuchet MS" w:hAnsi="Trebuchet MS"/>
                      <w:sz w:val="14"/>
                      <w:szCs w:val="14"/>
                      <w:lang w:val="en-US"/>
                    </w:rPr>
                  </w:pPr>
                  <w:r w:rsidRPr="0062223D">
                    <w:rPr>
                      <w:rFonts w:ascii="Trebuchet MS" w:hAnsi="Trebuchet MS"/>
                      <w:b/>
                      <w:sz w:val="14"/>
                      <w:szCs w:val="14"/>
                      <w:lang w:val="en-US"/>
                    </w:rPr>
                    <w:t>Administration and General</w:t>
                  </w:r>
                  <w:r w:rsidRPr="0062223D">
                    <w:rPr>
                      <w:rFonts w:ascii="Trebuchet MS" w:hAnsi="Trebuchet MS"/>
                      <w:sz w:val="14"/>
                      <w:szCs w:val="14"/>
                      <w:lang w:val="en-US"/>
                    </w:rPr>
                    <w:t>:</w:t>
                  </w:r>
                </w:p>
                <w:p w14:paraId="1E56FC08" w14:textId="77777777" w:rsidR="000605FA" w:rsidRPr="0062223D" w:rsidRDefault="000605FA" w:rsidP="000605FA">
                  <w:pPr>
                    <w:numPr>
                      <w:ilvl w:val="0"/>
                      <w:numId w:val="8"/>
                    </w:numPr>
                    <w:jc w:val="both"/>
                    <w:rPr>
                      <w:rFonts w:ascii="Trebuchet MS" w:hAnsi="Trebuchet MS"/>
                      <w:sz w:val="14"/>
                      <w:szCs w:val="14"/>
                      <w:lang w:val="en-US"/>
                    </w:rPr>
                  </w:pPr>
                  <w:r w:rsidRPr="0062223D">
                    <w:rPr>
                      <w:rFonts w:ascii="Trebuchet MS" w:hAnsi="Trebuchet MS"/>
                      <w:sz w:val="14"/>
                      <w:szCs w:val="14"/>
                      <w:lang w:val="en-US"/>
                    </w:rPr>
                    <w:t>Is keen to get involved in projects outside usual scope of responsibilities, with line manager’s agreement.</w:t>
                  </w:r>
                </w:p>
                <w:p w14:paraId="0A0F8831" w14:textId="77777777" w:rsidR="000605FA" w:rsidRPr="0062223D" w:rsidRDefault="000605FA" w:rsidP="000605FA">
                  <w:pPr>
                    <w:numPr>
                      <w:ilvl w:val="0"/>
                      <w:numId w:val="8"/>
                    </w:numPr>
                    <w:jc w:val="both"/>
                    <w:rPr>
                      <w:rFonts w:ascii="Trebuchet MS" w:hAnsi="Trebuchet MS"/>
                      <w:sz w:val="14"/>
                      <w:szCs w:val="14"/>
                      <w:lang w:val="en-US"/>
                    </w:rPr>
                  </w:pPr>
                  <w:r w:rsidRPr="0062223D">
                    <w:rPr>
                      <w:rFonts w:ascii="Trebuchet MS" w:hAnsi="Trebuchet MS"/>
                      <w:sz w:val="14"/>
                      <w:szCs w:val="14"/>
                      <w:lang w:val="en-US"/>
                    </w:rPr>
                    <w:t>Thinks about the needs of the listener or reader before deciding how, when and what to communicate.</w:t>
                  </w:r>
                </w:p>
                <w:p w14:paraId="10E865A5" w14:textId="77777777" w:rsidR="000605FA" w:rsidRPr="0062223D" w:rsidRDefault="000605FA" w:rsidP="000605FA">
                  <w:pPr>
                    <w:numPr>
                      <w:ilvl w:val="0"/>
                      <w:numId w:val="8"/>
                    </w:numPr>
                    <w:jc w:val="both"/>
                    <w:rPr>
                      <w:rFonts w:ascii="Trebuchet MS" w:hAnsi="Trebuchet MS"/>
                      <w:sz w:val="14"/>
                      <w:szCs w:val="14"/>
                      <w:lang w:val="en-US"/>
                    </w:rPr>
                  </w:pPr>
                  <w:r w:rsidRPr="0062223D">
                    <w:rPr>
                      <w:rFonts w:ascii="Trebuchet MS" w:hAnsi="Trebuchet MS"/>
                      <w:sz w:val="14"/>
                      <w:szCs w:val="14"/>
                      <w:lang w:val="en-US"/>
                    </w:rPr>
                    <w:t>Listens carefully and checks understanding.</w:t>
                  </w:r>
                </w:p>
                <w:p w14:paraId="3E901401" w14:textId="77777777" w:rsidR="000605FA" w:rsidRPr="0062223D" w:rsidRDefault="000605FA" w:rsidP="000605FA">
                  <w:pPr>
                    <w:ind w:left="720"/>
                    <w:jc w:val="both"/>
                    <w:rPr>
                      <w:rFonts w:ascii="Trebuchet MS" w:hAnsi="Trebuchet MS"/>
                      <w:sz w:val="14"/>
                      <w:szCs w:val="14"/>
                      <w:lang w:val="en-US"/>
                    </w:rPr>
                  </w:pPr>
                </w:p>
              </w:tc>
            </w:tr>
          </w:tbl>
          <w:p w14:paraId="42986385" w14:textId="77777777" w:rsidR="008F4214" w:rsidRDefault="008F4214"/>
          <w:p w14:paraId="6B2EB39D" w14:textId="77777777" w:rsidR="008F4214" w:rsidRDefault="008F4214"/>
          <w:p w14:paraId="79AD871E" w14:textId="77777777" w:rsidR="008F4214" w:rsidRDefault="008F4214"/>
          <w:p w14:paraId="1125781F" w14:textId="77777777" w:rsidR="008F4214" w:rsidRDefault="008F4214"/>
          <w:p w14:paraId="657DF83A" w14:textId="77777777" w:rsidR="008F4214" w:rsidRDefault="008F4214"/>
          <w:p w14:paraId="2CA8C767" w14:textId="77777777" w:rsidR="008F4214" w:rsidRDefault="008F4214"/>
          <w:p w14:paraId="61F67755" w14:textId="77777777" w:rsidR="008F4214" w:rsidRDefault="00477F86" w:rsidP="00477F86">
            <w:pPr>
              <w:tabs>
                <w:tab w:val="left" w:pos="7088"/>
              </w:tabs>
            </w:pPr>
            <w:r>
              <w:tab/>
            </w:r>
          </w:p>
          <w:p w14:paraId="474CEB91" w14:textId="77777777" w:rsidR="008F4214" w:rsidRDefault="008F4214"/>
          <w:p w14:paraId="6CF604E5" w14:textId="77777777" w:rsidR="008F4214" w:rsidRDefault="008F4214"/>
          <w:p w14:paraId="3526C29F" w14:textId="77777777" w:rsidR="008F4214" w:rsidRDefault="008F4214"/>
          <w:p w14:paraId="2B052A4D" w14:textId="77777777" w:rsidR="008F4214" w:rsidRDefault="008F4214"/>
          <w:p w14:paraId="00348BF7" w14:textId="77777777" w:rsidR="008F4214" w:rsidRDefault="008F4214"/>
          <w:p w14:paraId="7AEA3AD9" w14:textId="77777777" w:rsidR="008F4214" w:rsidRDefault="008F4214"/>
          <w:p w14:paraId="06E098EA" w14:textId="77777777" w:rsidR="008F4214" w:rsidRDefault="008F4214"/>
          <w:p w14:paraId="7156F117" w14:textId="77777777" w:rsidR="008F4214" w:rsidRDefault="008F4214"/>
          <w:p w14:paraId="2F6C0661" w14:textId="77777777" w:rsidR="008F4214" w:rsidRDefault="008F4214"/>
          <w:p w14:paraId="5E3D7700" w14:textId="77777777" w:rsidR="008F4214" w:rsidRDefault="008F4214"/>
          <w:p w14:paraId="770B2AF1" w14:textId="77777777" w:rsidR="008F4214" w:rsidRDefault="008F4214"/>
          <w:p w14:paraId="027B47A1" w14:textId="77777777" w:rsidR="008F4214" w:rsidRDefault="008F4214"/>
          <w:p w14:paraId="4E77AA81" w14:textId="77777777" w:rsidR="008F4214" w:rsidRDefault="008F4214"/>
          <w:p w14:paraId="5FD4E77D" w14:textId="77777777" w:rsidR="008F4214" w:rsidRDefault="008F4214"/>
          <w:p w14:paraId="05C181FA" w14:textId="77777777" w:rsidR="008F4214" w:rsidRDefault="008F4214"/>
          <w:p w14:paraId="6BA405F2" w14:textId="77777777" w:rsidR="008F4214" w:rsidRDefault="008F4214"/>
          <w:p w14:paraId="0E85029D" w14:textId="77777777" w:rsidR="008F4214" w:rsidRDefault="008F4214"/>
          <w:p w14:paraId="1FC1F184" w14:textId="77777777" w:rsidR="008F4214" w:rsidRDefault="008F4214"/>
          <w:p w14:paraId="6E5B1C6F" w14:textId="77777777" w:rsidR="008F4214" w:rsidRDefault="008F4214"/>
          <w:p w14:paraId="385EB31B" w14:textId="77777777" w:rsidR="008F4214" w:rsidRDefault="008F4214"/>
          <w:p w14:paraId="2409D220" w14:textId="77777777" w:rsidR="008F4214" w:rsidRDefault="008F4214"/>
          <w:p w14:paraId="27CEDBC2" w14:textId="77777777" w:rsidR="008F4214" w:rsidRDefault="008F4214"/>
          <w:p w14:paraId="45D17BEA" w14:textId="77777777" w:rsidR="00584938" w:rsidRDefault="00584938"/>
          <w:p w14:paraId="108BA311" w14:textId="77777777" w:rsidR="00584938" w:rsidRDefault="00584938"/>
          <w:p w14:paraId="57FB7B98" w14:textId="77777777" w:rsidR="00584938" w:rsidRDefault="00584938"/>
          <w:p w14:paraId="65C16DCD" w14:textId="77777777" w:rsidR="00584938" w:rsidRDefault="00584938"/>
          <w:p w14:paraId="489E4DC7" w14:textId="77777777" w:rsidR="00B10043" w:rsidRDefault="00B10043"/>
          <w:p w14:paraId="7C1AB23E" w14:textId="77777777" w:rsidR="00B10043" w:rsidRDefault="00B10043"/>
          <w:p w14:paraId="2734E465" w14:textId="77777777" w:rsidR="00B10043" w:rsidRDefault="00B10043"/>
          <w:p w14:paraId="332AB183" w14:textId="77777777" w:rsidR="00B10043" w:rsidRDefault="00B10043"/>
          <w:p w14:paraId="07E8B89F" w14:textId="77777777" w:rsidR="00584938" w:rsidRDefault="00584938"/>
          <w:p w14:paraId="05FF70ED" w14:textId="77777777" w:rsidR="00584938" w:rsidRDefault="00584938"/>
          <w:p w14:paraId="339BDA50" w14:textId="77777777" w:rsidR="00584938" w:rsidRDefault="00584938"/>
          <w:p w14:paraId="7D12FAF6" w14:textId="77777777" w:rsidR="00584938" w:rsidRDefault="00584938"/>
          <w:p w14:paraId="5C32AFA5" w14:textId="77777777" w:rsidR="00584938" w:rsidRDefault="00584938"/>
          <w:p w14:paraId="1F892595" w14:textId="77777777" w:rsidR="00584938" w:rsidRDefault="00584938"/>
          <w:p w14:paraId="6B739A65" w14:textId="77777777" w:rsidR="00584938" w:rsidRDefault="00584938"/>
          <w:p w14:paraId="4CF709A7" w14:textId="77777777" w:rsidR="00584938" w:rsidRDefault="00584938"/>
          <w:p w14:paraId="3C3A3A56" w14:textId="77777777" w:rsidR="00584938" w:rsidRDefault="00584938"/>
          <w:p w14:paraId="20DCD9F3" w14:textId="77777777" w:rsidR="00584938" w:rsidRDefault="00584938"/>
          <w:p w14:paraId="53A1F78C" w14:textId="77777777" w:rsidR="00584938" w:rsidRDefault="00584938"/>
          <w:p w14:paraId="07A29F83" w14:textId="77777777" w:rsidR="00584938" w:rsidRDefault="00584938"/>
          <w:p w14:paraId="04CE1C6A" w14:textId="77777777" w:rsidR="00584938" w:rsidRDefault="00584938"/>
          <w:p w14:paraId="7224CE58" w14:textId="77777777" w:rsidR="00584938" w:rsidRDefault="00584938"/>
          <w:p w14:paraId="090CFCE2" w14:textId="77777777" w:rsidR="00584938" w:rsidRDefault="00584938"/>
          <w:p w14:paraId="524E27C4" w14:textId="77777777" w:rsidR="00584938" w:rsidRDefault="00584938"/>
          <w:p w14:paraId="1B5876DA" w14:textId="77777777" w:rsidR="00584938" w:rsidRDefault="00584938"/>
        </w:tc>
      </w:tr>
    </w:tbl>
    <w:p w14:paraId="0A560B12" w14:textId="77777777" w:rsidR="00584938" w:rsidRDefault="00584938"/>
    <w:tbl>
      <w:tblPr>
        <w:tblStyle w:val="TableGrid"/>
        <w:tblW w:w="10348" w:type="dxa"/>
        <w:tblLook w:val="04A0" w:firstRow="1" w:lastRow="0" w:firstColumn="1" w:lastColumn="0" w:noHBand="0" w:noVBand="1"/>
      </w:tblPr>
      <w:tblGrid>
        <w:gridCol w:w="3539"/>
        <w:gridCol w:w="6809"/>
      </w:tblGrid>
      <w:tr w:rsidR="00584938" w14:paraId="34F34699" w14:textId="77777777" w:rsidTr="008A6424">
        <w:trPr>
          <w:trHeight w:hRule="exact" w:val="1380"/>
        </w:trPr>
        <w:tc>
          <w:tcPr>
            <w:tcW w:w="3539" w:type="dxa"/>
            <w:tcBorders>
              <w:top w:val="nil"/>
              <w:left w:val="nil"/>
              <w:bottom w:val="nil"/>
            </w:tcBorders>
          </w:tcPr>
          <w:p w14:paraId="21F36AB6" w14:textId="77777777" w:rsidR="00584938" w:rsidRDefault="00584938">
            <w:r>
              <w:rPr>
                <w:rFonts w:ascii="Arial" w:hAnsi="Arial" w:cs="Arial"/>
                <w:color w:val="000000"/>
              </w:rPr>
              <w:t>Essential skills, experience and qualifications</w:t>
            </w:r>
          </w:p>
        </w:tc>
        <w:tc>
          <w:tcPr>
            <w:tcW w:w="6809" w:type="dxa"/>
            <w:tcBorders>
              <w:bottom w:val="single" w:sz="4" w:space="0" w:color="auto"/>
            </w:tcBorders>
          </w:tcPr>
          <w:p w14:paraId="5654207B" w14:textId="1447E093" w:rsidR="000605FA" w:rsidRPr="000605FA" w:rsidRDefault="000605FA" w:rsidP="000605FA">
            <w:pPr>
              <w:rPr>
                <w:rFonts w:ascii="Trebuchet MS" w:hAnsi="Trebuchet MS"/>
                <w:sz w:val="12"/>
                <w:szCs w:val="12"/>
              </w:rPr>
            </w:pPr>
          </w:p>
          <w:p w14:paraId="7720D406" w14:textId="04316A7A" w:rsidR="000605FA" w:rsidRPr="008A6424" w:rsidRDefault="008A6424" w:rsidP="008A6424">
            <w:pPr>
              <w:numPr>
                <w:ilvl w:val="0"/>
                <w:numId w:val="9"/>
              </w:numPr>
              <w:rPr>
                <w:rFonts w:ascii="Trebuchet MS" w:hAnsi="Trebuchet MS"/>
                <w:sz w:val="12"/>
                <w:szCs w:val="12"/>
              </w:rPr>
            </w:pPr>
            <w:r>
              <w:rPr>
                <w:rFonts w:ascii="Trebuchet MS" w:hAnsi="Trebuchet MS"/>
                <w:sz w:val="12"/>
                <w:szCs w:val="12"/>
              </w:rPr>
              <w:t>Interest</w:t>
            </w:r>
            <w:r w:rsidR="000605FA" w:rsidRPr="00510AFA">
              <w:rPr>
                <w:rFonts w:ascii="Trebuchet MS" w:hAnsi="Trebuchet MS"/>
                <w:sz w:val="12"/>
                <w:szCs w:val="12"/>
              </w:rPr>
              <w:t xml:space="preserve"> in working in a building services environment.</w:t>
            </w:r>
          </w:p>
          <w:p w14:paraId="4172E656" w14:textId="77777777" w:rsidR="000605FA" w:rsidRPr="00510AFA" w:rsidRDefault="000605FA" w:rsidP="000605FA">
            <w:pPr>
              <w:numPr>
                <w:ilvl w:val="0"/>
                <w:numId w:val="9"/>
              </w:numPr>
              <w:rPr>
                <w:rFonts w:ascii="Trebuchet MS" w:hAnsi="Trebuchet MS"/>
                <w:sz w:val="12"/>
                <w:szCs w:val="12"/>
              </w:rPr>
            </w:pPr>
            <w:r w:rsidRPr="00510AFA">
              <w:rPr>
                <w:rFonts w:ascii="Trebuchet MS" w:hAnsi="Trebuchet MS"/>
                <w:sz w:val="12"/>
                <w:szCs w:val="12"/>
              </w:rPr>
              <w:t>To determine the most cost-effective approach to achieving a durable and quality decorative finish.</w:t>
            </w:r>
          </w:p>
          <w:p w14:paraId="6FFB4A54" w14:textId="77777777" w:rsidR="000605FA" w:rsidRPr="00510AFA" w:rsidRDefault="000605FA" w:rsidP="000605FA">
            <w:pPr>
              <w:numPr>
                <w:ilvl w:val="0"/>
                <w:numId w:val="9"/>
              </w:numPr>
              <w:rPr>
                <w:rFonts w:ascii="Trebuchet MS" w:hAnsi="Trebuchet MS"/>
                <w:sz w:val="12"/>
                <w:szCs w:val="12"/>
              </w:rPr>
            </w:pPr>
            <w:r w:rsidRPr="00510AFA">
              <w:rPr>
                <w:rFonts w:ascii="Trebuchet MS" w:hAnsi="Trebuchet MS"/>
                <w:sz w:val="12"/>
                <w:szCs w:val="12"/>
              </w:rPr>
              <w:t>To carry out preparation/repair/application of finishing products, as necessary.</w:t>
            </w:r>
          </w:p>
          <w:p w14:paraId="165F7799" w14:textId="77777777" w:rsidR="000605FA" w:rsidRPr="00510AFA" w:rsidRDefault="000605FA" w:rsidP="000605FA">
            <w:pPr>
              <w:numPr>
                <w:ilvl w:val="0"/>
                <w:numId w:val="9"/>
              </w:numPr>
              <w:rPr>
                <w:rFonts w:ascii="Trebuchet MS" w:hAnsi="Trebuchet MS"/>
                <w:sz w:val="12"/>
                <w:szCs w:val="12"/>
              </w:rPr>
            </w:pPr>
            <w:r w:rsidRPr="00510AFA">
              <w:rPr>
                <w:rFonts w:ascii="Trebuchet MS" w:hAnsi="Trebuchet MS"/>
                <w:sz w:val="12"/>
                <w:szCs w:val="12"/>
              </w:rPr>
              <w:t>To undertake both responsive and planned maintenance of painting and decoration services to properties owned or managed by WCCC.</w:t>
            </w:r>
          </w:p>
          <w:p w14:paraId="677BDE74" w14:textId="199ED266" w:rsidR="000605FA" w:rsidRPr="008A6424" w:rsidRDefault="000605FA" w:rsidP="00844844">
            <w:pPr>
              <w:numPr>
                <w:ilvl w:val="0"/>
                <w:numId w:val="9"/>
              </w:numPr>
              <w:rPr>
                <w:rFonts w:ascii="Trebuchet MS" w:hAnsi="Trebuchet MS"/>
                <w:sz w:val="12"/>
                <w:szCs w:val="12"/>
              </w:rPr>
            </w:pPr>
            <w:r w:rsidRPr="008A6424">
              <w:rPr>
                <w:rFonts w:ascii="Trebuchet MS" w:hAnsi="Trebuchet MS"/>
                <w:sz w:val="12"/>
                <w:szCs w:val="12"/>
              </w:rPr>
              <w:t>To execute workmanship to a high standard and ensure it is carried out in strict compliance with the Health and Safety at Work Act and any other relevant legislation covering safety in the workplace for self and others.</w:t>
            </w:r>
          </w:p>
          <w:p w14:paraId="5E6640B4" w14:textId="77777777" w:rsidR="00584938" w:rsidRPr="007C5BBE" w:rsidRDefault="00584938">
            <w:pPr>
              <w:rPr>
                <w:sz w:val="12"/>
                <w:szCs w:val="12"/>
              </w:rPr>
            </w:pPr>
          </w:p>
          <w:p w14:paraId="13CD2417" w14:textId="77777777" w:rsidR="00584938" w:rsidRPr="007C5BBE" w:rsidRDefault="00584938">
            <w:pPr>
              <w:rPr>
                <w:sz w:val="12"/>
                <w:szCs w:val="12"/>
              </w:rPr>
            </w:pPr>
          </w:p>
          <w:p w14:paraId="3FEE5302" w14:textId="77777777" w:rsidR="00584938" w:rsidRPr="007C5BBE" w:rsidRDefault="00584938">
            <w:pPr>
              <w:rPr>
                <w:sz w:val="12"/>
                <w:szCs w:val="12"/>
              </w:rPr>
            </w:pPr>
          </w:p>
        </w:tc>
      </w:tr>
      <w:tr w:rsidR="00584938" w14:paraId="7B50E492" w14:textId="77777777" w:rsidTr="008A6424">
        <w:tc>
          <w:tcPr>
            <w:tcW w:w="3539" w:type="dxa"/>
            <w:tcBorders>
              <w:top w:val="nil"/>
              <w:left w:val="nil"/>
              <w:bottom w:val="nil"/>
              <w:right w:val="nil"/>
            </w:tcBorders>
          </w:tcPr>
          <w:p w14:paraId="73E8315F" w14:textId="77777777" w:rsidR="00584938" w:rsidRDefault="00584938"/>
        </w:tc>
        <w:tc>
          <w:tcPr>
            <w:tcW w:w="6809" w:type="dxa"/>
            <w:tcBorders>
              <w:left w:val="nil"/>
              <w:right w:val="nil"/>
            </w:tcBorders>
          </w:tcPr>
          <w:p w14:paraId="2DBB08E4" w14:textId="77777777" w:rsidR="00584938" w:rsidRDefault="00584938"/>
        </w:tc>
      </w:tr>
      <w:tr w:rsidR="00584938" w14:paraId="286C5CC9" w14:textId="77777777" w:rsidTr="008A6424">
        <w:trPr>
          <w:trHeight w:hRule="exact" w:val="284"/>
        </w:trPr>
        <w:tc>
          <w:tcPr>
            <w:tcW w:w="3539" w:type="dxa"/>
            <w:tcBorders>
              <w:top w:val="nil"/>
              <w:left w:val="nil"/>
              <w:bottom w:val="nil"/>
            </w:tcBorders>
          </w:tcPr>
          <w:p w14:paraId="695DBBC2" w14:textId="77777777" w:rsidR="00584938" w:rsidRDefault="00584938">
            <w:r>
              <w:rPr>
                <w:rFonts w:ascii="Arial" w:hAnsi="Arial" w:cs="Arial"/>
                <w:color w:val="000000"/>
              </w:rPr>
              <w:t>Job category (DWP use only)</w:t>
            </w:r>
          </w:p>
        </w:tc>
        <w:tc>
          <w:tcPr>
            <w:tcW w:w="6809" w:type="dxa"/>
            <w:tcBorders>
              <w:bottom w:val="single" w:sz="4" w:space="0" w:color="auto"/>
            </w:tcBorders>
          </w:tcPr>
          <w:p w14:paraId="4BF8F218" w14:textId="77777777" w:rsidR="00584938" w:rsidRDefault="00584938"/>
        </w:tc>
      </w:tr>
      <w:tr w:rsidR="00584938" w14:paraId="505CB300" w14:textId="77777777" w:rsidTr="008A6424">
        <w:tc>
          <w:tcPr>
            <w:tcW w:w="3539" w:type="dxa"/>
            <w:tcBorders>
              <w:top w:val="nil"/>
              <w:left w:val="nil"/>
              <w:bottom w:val="nil"/>
              <w:right w:val="nil"/>
            </w:tcBorders>
          </w:tcPr>
          <w:p w14:paraId="60304B3B" w14:textId="77777777" w:rsidR="00584938" w:rsidRDefault="00584938"/>
        </w:tc>
        <w:tc>
          <w:tcPr>
            <w:tcW w:w="6809" w:type="dxa"/>
            <w:tcBorders>
              <w:left w:val="nil"/>
              <w:right w:val="nil"/>
            </w:tcBorders>
          </w:tcPr>
          <w:p w14:paraId="37C309D3" w14:textId="77777777" w:rsidR="00584938" w:rsidRDefault="00584938"/>
        </w:tc>
      </w:tr>
      <w:tr w:rsidR="00584938" w14:paraId="252582AD" w14:textId="77777777" w:rsidTr="008A6424">
        <w:trPr>
          <w:trHeight w:hRule="exact" w:val="284"/>
        </w:trPr>
        <w:tc>
          <w:tcPr>
            <w:tcW w:w="3539" w:type="dxa"/>
            <w:tcBorders>
              <w:top w:val="nil"/>
              <w:left w:val="nil"/>
              <w:bottom w:val="nil"/>
            </w:tcBorders>
          </w:tcPr>
          <w:p w14:paraId="0F4BEE8E" w14:textId="77777777" w:rsidR="00584938" w:rsidRDefault="00584938">
            <w:r>
              <w:rPr>
                <w:rFonts w:ascii="Arial" w:hAnsi="Arial" w:cs="Arial"/>
                <w:color w:val="000000"/>
              </w:rPr>
              <w:t>Number of hours per week</w:t>
            </w:r>
          </w:p>
        </w:tc>
        <w:tc>
          <w:tcPr>
            <w:tcW w:w="6809" w:type="dxa"/>
            <w:tcBorders>
              <w:bottom w:val="single" w:sz="4" w:space="0" w:color="auto"/>
            </w:tcBorders>
          </w:tcPr>
          <w:p w14:paraId="6F0B721C" w14:textId="634F3272" w:rsidR="00584938" w:rsidRDefault="00414D4F">
            <w:r>
              <w:t>25</w:t>
            </w:r>
          </w:p>
        </w:tc>
      </w:tr>
      <w:tr w:rsidR="00584938" w14:paraId="69F4D3ED" w14:textId="77777777" w:rsidTr="008A6424">
        <w:tc>
          <w:tcPr>
            <w:tcW w:w="3539" w:type="dxa"/>
            <w:tcBorders>
              <w:top w:val="nil"/>
              <w:left w:val="nil"/>
              <w:bottom w:val="nil"/>
              <w:right w:val="nil"/>
            </w:tcBorders>
          </w:tcPr>
          <w:p w14:paraId="2B12ECE8" w14:textId="77777777" w:rsidR="00584938" w:rsidRDefault="00584938"/>
        </w:tc>
        <w:tc>
          <w:tcPr>
            <w:tcW w:w="6809" w:type="dxa"/>
            <w:tcBorders>
              <w:left w:val="nil"/>
              <w:right w:val="nil"/>
            </w:tcBorders>
          </w:tcPr>
          <w:p w14:paraId="101753C1" w14:textId="77777777" w:rsidR="00584938" w:rsidRDefault="00584938"/>
        </w:tc>
      </w:tr>
      <w:tr w:rsidR="00584938" w14:paraId="7E4208C2" w14:textId="77777777" w:rsidTr="008A6424">
        <w:trPr>
          <w:trHeight w:hRule="exact" w:val="1134"/>
        </w:trPr>
        <w:tc>
          <w:tcPr>
            <w:tcW w:w="3539" w:type="dxa"/>
            <w:tcBorders>
              <w:top w:val="nil"/>
              <w:left w:val="nil"/>
              <w:bottom w:val="nil"/>
            </w:tcBorders>
          </w:tcPr>
          <w:p w14:paraId="70730981" w14:textId="77777777" w:rsidR="00584938" w:rsidRDefault="00584938">
            <w:r>
              <w:rPr>
                <w:rFonts w:ascii="Arial" w:hAnsi="Arial" w:cs="Arial"/>
                <w:color w:val="000000"/>
              </w:rPr>
              <w:t>Working pattern and contracted hours (including any shift patterns)</w:t>
            </w:r>
          </w:p>
        </w:tc>
        <w:tc>
          <w:tcPr>
            <w:tcW w:w="6809" w:type="dxa"/>
            <w:tcBorders>
              <w:bottom w:val="single" w:sz="4" w:space="0" w:color="auto"/>
            </w:tcBorders>
          </w:tcPr>
          <w:p w14:paraId="69CA5387" w14:textId="77777777" w:rsidR="007C5BBE" w:rsidRDefault="007C5BBE" w:rsidP="007C5BBE">
            <w:r>
              <w:t>Shift patterns vary dependent on business needs. Shift times may vary with 8hrs shifts and varying start times.</w:t>
            </w:r>
          </w:p>
          <w:p w14:paraId="309FD8B8" w14:textId="77777777" w:rsidR="00584938" w:rsidRDefault="00584938"/>
          <w:p w14:paraId="7F49D086" w14:textId="77777777" w:rsidR="00584938" w:rsidRDefault="00584938"/>
          <w:p w14:paraId="4DD1A209" w14:textId="77777777" w:rsidR="00584938" w:rsidRDefault="00584938"/>
        </w:tc>
      </w:tr>
      <w:tr w:rsidR="00584938" w14:paraId="467F3163" w14:textId="77777777" w:rsidTr="008A6424">
        <w:tc>
          <w:tcPr>
            <w:tcW w:w="3539" w:type="dxa"/>
            <w:tcBorders>
              <w:top w:val="nil"/>
              <w:left w:val="nil"/>
              <w:bottom w:val="nil"/>
              <w:right w:val="nil"/>
            </w:tcBorders>
          </w:tcPr>
          <w:p w14:paraId="46570458" w14:textId="77777777" w:rsidR="00584938" w:rsidRDefault="00584938"/>
        </w:tc>
        <w:tc>
          <w:tcPr>
            <w:tcW w:w="6809" w:type="dxa"/>
            <w:tcBorders>
              <w:left w:val="nil"/>
              <w:right w:val="nil"/>
            </w:tcBorders>
          </w:tcPr>
          <w:p w14:paraId="134E8634" w14:textId="77777777" w:rsidR="00584938" w:rsidRDefault="00584938"/>
        </w:tc>
      </w:tr>
      <w:tr w:rsidR="00584938" w14:paraId="67C58705" w14:textId="77777777" w:rsidTr="008A6424">
        <w:trPr>
          <w:trHeight w:hRule="exact" w:val="284"/>
        </w:trPr>
        <w:tc>
          <w:tcPr>
            <w:tcW w:w="3539" w:type="dxa"/>
            <w:tcBorders>
              <w:top w:val="nil"/>
              <w:left w:val="nil"/>
              <w:bottom w:val="nil"/>
            </w:tcBorders>
          </w:tcPr>
          <w:p w14:paraId="18967B28" w14:textId="77777777" w:rsidR="00584938" w:rsidRDefault="00584938">
            <w:r>
              <w:rPr>
                <w:rFonts w:ascii="Arial" w:hAnsi="Arial" w:cs="Arial"/>
                <w:color w:val="000000"/>
              </w:rPr>
              <w:t>Hourly rate of pay</w:t>
            </w:r>
          </w:p>
        </w:tc>
        <w:tc>
          <w:tcPr>
            <w:tcW w:w="6809" w:type="dxa"/>
          </w:tcPr>
          <w:p w14:paraId="5FFF7F5A" w14:textId="5D3C7A17" w:rsidR="00584938" w:rsidRDefault="008A6424">
            <w:r>
              <w:t xml:space="preserve">National </w:t>
            </w:r>
            <w:r w:rsidR="0069201F">
              <w:t>Minimum Wage</w:t>
            </w:r>
          </w:p>
        </w:tc>
      </w:tr>
    </w:tbl>
    <w:p w14:paraId="1FD9B72A" w14:textId="77777777" w:rsidR="00584938" w:rsidRDefault="00584938"/>
    <w:tbl>
      <w:tblPr>
        <w:tblStyle w:val="TableGrid"/>
        <w:tblW w:w="9351" w:type="dxa"/>
        <w:tblLook w:val="04A0" w:firstRow="1" w:lastRow="0" w:firstColumn="1" w:lastColumn="0" w:noHBand="0" w:noVBand="1"/>
      </w:tblPr>
      <w:tblGrid>
        <w:gridCol w:w="9351"/>
      </w:tblGrid>
      <w:tr w:rsidR="00584938" w14:paraId="0D8F07C7" w14:textId="77777777" w:rsidTr="00584938">
        <w:tc>
          <w:tcPr>
            <w:tcW w:w="9351" w:type="dxa"/>
          </w:tcPr>
          <w:p w14:paraId="7E5492C2" w14:textId="77777777" w:rsidR="00584938" w:rsidRDefault="00584938" w:rsidP="00767DDA">
            <w:r>
              <w:rPr>
                <w:rFonts w:ascii="Arial" w:hAnsi="Arial" w:cs="Arial"/>
                <w:color w:val="000000"/>
              </w:rPr>
              <w:t>Details of employability support (training opportunities/mentor)</w:t>
            </w:r>
          </w:p>
        </w:tc>
      </w:tr>
      <w:tr w:rsidR="00584938" w14:paraId="20D47567" w14:textId="77777777" w:rsidTr="008F4214">
        <w:trPr>
          <w:trHeight w:hRule="exact" w:val="7655"/>
        </w:trPr>
        <w:tc>
          <w:tcPr>
            <w:tcW w:w="9351" w:type="dxa"/>
          </w:tcPr>
          <w:p w14:paraId="432A14F7" w14:textId="77777777" w:rsidR="00584938" w:rsidRDefault="00584938" w:rsidP="00767DDA"/>
          <w:p w14:paraId="30381CB5" w14:textId="65B20BAD" w:rsidR="007C5BBE" w:rsidRDefault="007C5BBE" w:rsidP="007C5BBE">
            <w:r>
              <w:t>Full support and mentoring with on-the-job training and induction will be provided. One to one support will be provided by a mentor.</w:t>
            </w:r>
          </w:p>
          <w:p w14:paraId="1B9F526E" w14:textId="77777777" w:rsidR="00584938" w:rsidRDefault="00584938" w:rsidP="00767DDA"/>
          <w:p w14:paraId="4A2A02CD" w14:textId="77777777" w:rsidR="00584938" w:rsidRDefault="00584938" w:rsidP="00767DDA"/>
          <w:p w14:paraId="1DD7784B" w14:textId="77777777" w:rsidR="008A6424" w:rsidRPr="008A6424" w:rsidRDefault="008A6424" w:rsidP="008A6424">
            <w:r w:rsidRPr="008A6424">
              <w:t xml:space="preserve">Mentoring throughout by the employee’s line manager. </w:t>
            </w:r>
          </w:p>
          <w:p w14:paraId="6E2E8533" w14:textId="77777777" w:rsidR="008A6424" w:rsidRPr="008A6424" w:rsidRDefault="008A6424" w:rsidP="008A6424"/>
          <w:p w14:paraId="09B8D8F6" w14:textId="77777777" w:rsidR="008A6424" w:rsidRPr="008A6424" w:rsidRDefault="008A6424" w:rsidP="008A6424">
            <w:r w:rsidRPr="008A6424">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48BA5F32" w14:textId="77777777" w:rsidR="00584938" w:rsidRDefault="00584938" w:rsidP="00767DDA"/>
          <w:p w14:paraId="30E2CA25" w14:textId="77777777" w:rsidR="00584938" w:rsidRDefault="00584938" w:rsidP="00767DDA"/>
          <w:p w14:paraId="0771C423" w14:textId="77777777" w:rsidR="00584938" w:rsidRDefault="00584938" w:rsidP="00767DDA"/>
          <w:p w14:paraId="327E2C43" w14:textId="77777777" w:rsidR="00584938" w:rsidRDefault="00584938" w:rsidP="00767DDA"/>
          <w:p w14:paraId="2D74CD00" w14:textId="77777777" w:rsidR="00584938" w:rsidRDefault="00584938" w:rsidP="00767DDA"/>
          <w:p w14:paraId="74E9377D" w14:textId="77777777" w:rsidR="00584938" w:rsidRDefault="00584938" w:rsidP="00767DDA"/>
          <w:p w14:paraId="3202A2FC" w14:textId="77777777" w:rsidR="00584938" w:rsidRDefault="00584938" w:rsidP="00767DDA"/>
          <w:p w14:paraId="2A3358AB" w14:textId="77777777" w:rsidR="00584938" w:rsidRDefault="00584938" w:rsidP="00767DDA"/>
          <w:p w14:paraId="0EDD57AA" w14:textId="77777777" w:rsidR="00584938" w:rsidRDefault="00584938" w:rsidP="00767DDA"/>
          <w:p w14:paraId="5C78C96E" w14:textId="77777777" w:rsidR="00584938" w:rsidRDefault="00584938" w:rsidP="00767DDA"/>
        </w:tc>
      </w:tr>
    </w:tbl>
    <w:p w14:paraId="11A8AE3D" w14:textId="77777777" w:rsidR="00584938" w:rsidRDefault="00584938"/>
    <w:p w14:paraId="0F31080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209DED19" w14:textId="77777777" w:rsidTr="004036B6">
        <w:trPr>
          <w:trHeight w:hRule="exact" w:val="567"/>
        </w:trPr>
        <w:tc>
          <w:tcPr>
            <w:tcW w:w="3539" w:type="dxa"/>
            <w:tcBorders>
              <w:top w:val="nil"/>
              <w:left w:val="nil"/>
              <w:bottom w:val="nil"/>
            </w:tcBorders>
          </w:tcPr>
          <w:p w14:paraId="670D6196"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0765930F" w14:textId="77777777" w:rsidR="00584938" w:rsidRDefault="00584938" w:rsidP="00767DDA"/>
          <w:p w14:paraId="5EC75893" w14:textId="3DF7FF1A" w:rsidR="00584938" w:rsidRDefault="008A6424" w:rsidP="00767DDA">
            <w:r>
              <w:t xml:space="preserve">Edgbaston </w:t>
            </w:r>
            <w:proofErr w:type="spellStart"/>
            <w:r>
              <w:t>Foundaiton</w:t>
            </w:r>
            <w:proofErr w:type="spellEnd"/>
          </w:p>
        </w:tc>
      </w:tr>
      <w:tr w:rsidR="00584938" w14:paraId="2B13EF8C" w14:textId="77777777" w:rsidTr="00767DDA">
        <w:tc>
          <w:tcPr>
            <w:tcW w:w="3539" w:type="dxa"/>
            <w:tcBorders>
              <w:top w:val="nil"/>
              <w:left w:val="nil"/>
              <w:bottom w:val="nil"/>
              <w:right w:val="nil"/>
            </w:tcBorders>
          </w:tcPr>
          <w:p w14:paraId="659DAEEC" w14:textId="77777777" w:rsidR="00584938" w:rsidRDefault="00584938" w:rsidP="00767DDA"/>
        </w:tc>
        <w:tc>
          <w:tcPr>
            <w:tcW w:w="5817" w:type="dxa"/>
            <w:tcBorders>
              <w:left w:val="nil"/>
              <w:right w:val="nil"/>
            </w:tcBorders>
          </w:tcPr>
          <w:p w14:paraId="6D4C8194" w14:textId="77777777" w:rsidR="00584938" w:rsidRDefault="00584938" w:rsidP="00767DDA"/>
        </w:tc>
      </w:tr>
      <w:tr w:rsidR="00584938" w14:paraId="00737252" w14:textId="77777777" w:rsidTr="004036B6">
        <w:trPr>
          <w:trHeight w:hRule="exact" w:val="567"/>
        </w:trPr>
        <w:tc>
          <w:tcPr>
            <w:tcW w:w="3539" w:type="dxa"/>
            <w:tcBorders>
              <w:top w:val="nil"/>
              <w:left w:val="nil"/>
              <w:bottom w:val="nil"/>
            </w:tcBorders>
          </w:tcPr>
          <w:p w14:paraId="36D98D2D" w14:textId="77777777" w:rsidR="00584938" w:rsidRDefault="00584938" w:rsidP="00767DDA">
            <w:r>
              <w:rPr>
                <w:rFonts w:ascii="Arial" w:hAnsi="Arial" w:cs="Arial"/>
                <w:color w:val="000000"/>
              </w:rPr>
              <w:t>Closing date for applications</w:t>
            </w:r>
          </w:p>
        </w:tc>
        <w:tc>
          <w:tcPr>
            <w:tcW w:w="5817" w:type="dxa"/>
          </w:tcPr>
          <w:p w14:paraId="5309BD7B" w14:textId="77777777" w:rsidR="00584938" w:rsidRDefault="00584938" w:rsidP="00767DDA"/>
          <w:p w14:paraId="37B6F21F" w14:textId="559EDFBA" w:rsidR="00584938" w:rsidRDefault="008A6424" w:rsidP="00767DDA">
            <w:r>
              <w:t>26</w:t>
            </w:r>
            <w:r w:rsidRPr="008A6424">
              <w:rPr>
                <w:vertAlign w:val="superscript"/>
              </w:rPr>
              <w:t>th</w:t>
            </w:r>
            <w:r>
              <w:t xml:space="preserve"> June</w:t>
            </w:r>
            <w:r w:rsidR="00063FEA">
              <w:t xml:space="preserve"> 2021</w:t>
            </w:r>
          </w:p>
        </w:tc>
      </w:tr>
    </w:tbl>
    <w:p w14:paraId="67F56C35" w14:textId="77777777" w:rsidR="00584938" w:rsidRDefault="00584938"/>
    <w:p w14:paraId="4D4524D7" w14:textId="77777777" w:rsidR="00584938" w:rsidRDefault="00584938"/>
    <w:tbl>
      <w:tblPr>
        <w:tblStyle w:val="TableGrid"/>
        <w:tblW w:w="9351" w:type="dxa"/>
        <w:tblLook w:val="04A0" w:firstRow="1" w:lastRow="0" w:firstColumn="1" w:lastColumn="0" w:noHBand="0" w:noVBand="1"/>
      </w:tblPr>
      <w:tblGrid>
        <w:gridCol w:w="9351"/>
      </w:tblGrid>
      <w:tr w:rsidR="00246989" w14:paraId="3F15D986" w14:textId="77777777" w:rsidTr="00246989">
        <w:tc>
          <w:tcPr>
            <w:tcW w:w="9351" w:type="dxa"/>
            <w:tcBorders>
              <w:top w:val="nil"/>
              <w:left w:val="nil"/>
              <w:bottom w:val="nil"/>
              <w:right w:val="nil"/>
            </w:tcBorders>
          </w:tcPr>
          <w:p w14:paraId="70A32D82" w14:textId="77777777" w:rsidR="00246989" w:rsidRDefault="00246989">
            <w:r w:rsidRPr="00246989">
              <w:rPr>
                <w:rFonts w:ascii="Arial" w:hAnsi="Arial" w:cs="Arial"/>
              </w:rPr>
              <w:t>Using the table on the next page please provide details for each Job Placement by location.</w:t>
            </w:r>
          </w:p>
        </w:tc>
      </w:tr>
    </w:tbl>
    <w:p w14:paraId="4446C8EA" w14:textId="77777777" w:rsidR="00246989" w:rsidRDefault="00246989"/>
    <w:p w14:paraId="6A968DAD"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10"/>
        <w:gridCol w:w="2622"/>
        <w:gridCol w:w="2930"/>
        <w:gridCol w:w="2693"/>
        <w:gridCol w:w="1470"/>
        <w:gridCol w:w="1389"/>
        <w:gridCol w:w="1297"/>
        <w:gridCol w:w="1477"/>
      </w:tblGrid>
      <w:tr w:rsidR="000605FA" w14:paraId="200D76D7" w14:textId="77777777" w:rsidTr="00F807EC">
        <w:tc>
          <w:tcPr>
            <w:tcW w:w="1536" w:type="dxa"/>
          </w:tcPr>
          <w:p w14:paraId="2CC6096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446483CC"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F2103D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09D7467" w14:textId="77777777" w:rsidR="00246989" w:rsidRPr="00246989" w:rsidRDefault="00246989" w:rsidP="00246989">
            <w:pPr>
              <w:jc w:val="center"/>
              <w:rPr>
                <w:rFonts w:ascii="Arial" w:hAnsi="Arial" w:cs="Arial"/>
              </w:rPr>
            </w:pPr>
            <w:r w:rsidRPr="00246989">
              <w:rPr>
                <w:rFonts w:ascii="Arial" w:hAnsi="Arial" w:cs="Arial"/>
              </w:rPr>
              <w:t>Name</w:t>
            </w:r>
          </w:p>
          <w:p w14:paraId="03873B5C" w14:textId="77777777" w:rsidR="00246989" w:rsidRPr="00246989" w:rsidRDefault="00246989" w:rsidP="00246989">
            <w:pPr>
              <w:jc w:val="center"/>
              <w:rPr>
                <w:rFonts w:ascii="Arial" w:hAnsi="Arial" w:cs="Arial"/>
              </w:rPr>
            </w:pPr>
            <w:r w:rsidRPr="00246989">
              <w:rPr>
                <w:rFonts w:ascii="Arial" w:hAnsi="Arial" w:cs="Arial"/>
              </w:rPr>
              <w:t>Email address</w:t>
            </w:r>
          </w:p>
          <w:p w14:paraId="75FCE4C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E1948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0B46E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39ACA3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F110450"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3ADF355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0605FA" w14:paraId="7A027717" w14:textId="77777777" w:rsidTr="00F807EC">
        <w:trPr>
          <w:trHeight w:val="1077"/>
        </w:trPr>
        <w:tc>
          <w:tcPr>
            <w:tcW w:w="1536" w:type="dxa"/>
          </w:tcPr>
          <w:p w14:paraId="3F94C6BC" w14:textId="77777777" w:rsidR="00246989" w:rsidRDefault="00246989"/>
        </w:tc>
        <w:tc>
          <w:tcPr>
            <w:tcW w:w="2854" w:type="dxa"/>
          </w:tcPr>
          <w:p w14:paraId="19A57B25" w14:textId="77777777" w:rsidR="007C5BBE" w:rsidRDefault="00063FEA">
            <w:r>
              <w:t xml:space="preserve">Edgbaston Stadium </w:t>
            </w:r>
          </w:p>
          <w:p w14:paraId="4858E1B7" w14:textId="77777777" w:rsidR="007C5BBE" w:rsidRDefault="007C5BBE">
            <w:r>
              <w:t>Edgbaston Road</w:t>
            </w:r>
          </w:p>
          <w:p w14:paraId="73DCE5A6" w14:textId="77777777" w:rsidR="007C5BBE" w:rsidRDefault="007C5BBE">
            <w:r>
              <w:t xml:space="preserve">Birmingham </w:t>
            </w:r>
          </w:p>
          <w:p w14:paraId="4998EFB7" w14:textId="15A5A6E2" w:rsidR="00246989" w:rsidRDefault="007C5BBE">
            <w:r>
              <w:t>B5 7QU</w:t>
            </w:r>
            <w:r w:rsidR="00063FEA">
              <w:t xml:space="preserve"> </w:t>
            </w:r>
          </w:p>
        </w:tc>
        <w:tc>
          <w:tcPr>
            <w:tcW w:w="2976" w:type="dxa"/>
          </w:tcPr>
          <w:p w14:paraId="767C3777" w14:textId="77777777" w:rsidR="00063FEA" w:rsidRDefault="000605FA" w:rsidP="003B69B6">
            <w:r>
              <w:t>Jonathan Wiggin</w:t>
            </w:r>
          </w:p>
          <w:p w14:paraId="23B3E0C7" w14:textId="77777777" w:rsidR="000605FA" w:rsidRDefault="000605FA" w:rsidP="003B69B6">
            <w:r>
              <w:t>Facilities Manager</w:t>
            </w:r>
          </w:p>
          <w:tbl>
            <w:tblPr>
              <w:tblW w:w="5000" w:type="pct"/>
              <w:tblCellSpacing w:w="0" w:type="dxa"/>
              <w:tblCellMar>
                <w:left w:w="0" w:type="dxa"/>
                <w:right w:w="0" w:type="dxa"/>
              </w:tblCellMar>
              <w:tblLook w:val="04A0" w:firstRow="1" w:lastRow="0" w:firstColumn="1" w:lastColumn="0" w:noHBand="0" w:noVBand="1"/>
            </w:tblPr>
            <w:tblGrid>
              <w:gridCol w:w="2714"/>
            </w:tblGrid>
            <w:tr w:rsidR="000605FA" w14:paraId="684A3BCC" w14:textId="77777777" w:rsidTr="000605FA">
              <w:trPr>
                <w:tblCellSpacing w:w="0" w:type="dxa"/>
              </w:trPr>
              <w:tc>
                <w:tcPr>
                  <w:tcW w:w="3900" w:type="dxa"/>
                  <w:vAlign w:val="center"/>
                  <w:hideMark/>
                </w:tcPr>
                <w:p w14:paraId="4FD2E28E" w14:textId="77777777" w:rsidR="000605FA" w:rsidRDefault="000605FA" w:rsidP="000605FA">
                  <w:pPr>
                    <w:rPr>
                      <w:sz w:val="20"/>
                      <w:szCs w:val="20"/>
                    </w:rPr>
                  </w:pPr>
                </w:p>
              </w:tc>
            </w:tr>
            <w:tr w:rsidR="000605FA" w14:paraId="24AFBFE9" w14:textId="77777777" w:rsidTr="000605FA">
              <w:trPr>
                <w:tblCellSpacing w:w="0" w:type="dxa"/>
              </w:trPr>
              <w:tc>
                <w:tcPr>
                  <w:tcW w:w="0" w:type="auto"/>
                  <w:vAlign w:val="center"/>
                  <w:hideMark/>
                </w:tcPr>
                <w:p w14:paraId="02E4F5A0" w14:textId="46A4F362" w:rsidR="000605FA" w:rsidRDefault="000605FA" w:rsidP="000605FA">
                  <w:pPr>
                    <w:spacing w:line="285" w:lineRule="atLeast"/>
                    <w:rPr>
                      <w:rFonts w:ascii="Tahoma" w:eastAsiaTheme="minorHAnsi" w:hAnsi="Tahoma" w:cs="Tahoma"/>
                      <w:color w:val="223163"/>
                      <w:sz w:val="18"/>
                      <w:szCs w:val="18"/>
                    </w:rPr>
                  </w:pPr>
                  <w:r>
                    <w:rPr>
                      <w:rFonts w:ascii="Tahoma" w:hAnsi="Tahoma" w:cs="Tahoma"/>
                      <w:color w:val="223163"/>
                      <w:sz w:val="18"/>
                      <w:szCs w:val="18"/>
                    </w:rPr>
                    <w:t>07769642966</w:t>
                  </w:r>
                </w:p>
              </w:tc>
            </w:tr>
            <w:tr w:rsidR="000605FA" w14:paraId="201BF989" w14:textId="77777777" w:rsidTr="000605FA">
              <w:trPr>
                <w:tblCellSpacing w:w="0" w:type="dxa"/>
              </w:trPr>
              <w:tc>
                <w:tcPr>
                  <w:tcW w:w="0" w:type="auto"/>
                  <w:vAlign w:val="center"/>
                  <w:hideMark/>
                </w:tcPr>
                <w:p w14:paraId="05621DC0" w14:textId="77777777" w:rsidR="000605FA" w:rsidRDefault="000605FA" w:rsidP="000605FA">
                  <w:pPr>
                    <w:rPr>
                      <w:rFonts w:ascii="Tahoma" w:hAnsi="Tahoma" w:cs="Tahoma"/>
                      <w:color w:val="223163"/>
                      <w:sz w:val="18"/>
                      <w:szCs w:val="18"/>
                    </w:rPr>
                  </w:pPr>
                </w:p>
              </w:tc>
            </w:tr>
            <w:tr w:rsidR="000605FA" w14:paraId="0CD52319" w14:textId="77777777" w:rsidTr="000605FA">
              <w:trPr>
                <w:tblCellSpacing w:w="0" w:type="dxa"/>
              </w:trPr>
              <w:tc>
                <w:tcPr>
                  <w:tcW w:w="0" w:type="auto"/>
                  <w:vAlign w:val="center"/>
                  <w:hideMark/>
                </w:tcPr>
                <w:p w14:paraId="6C40CBBE" w14:textId="5F7774A9" w:rsidR="000605FA" w:rsidRDefault="008A6424" w:rsidP="000605FA">
                  <w:pPr>
                    <w:spacing w:line="285" w:lineRule="atLeast"/>
                    <w:rPr>
                      <w:rFonts w:ascii="Tahoma" w:eastAsiaTheme="minorHAnsi" w:hAnsi="Tahoma" w:cs="Tahoma"/>
                      <w:color w:val="223163"/>
                      <w:sz w:val="20"/>
                      <w:szCs w:val="20"/>
                    </w:rPr>
                  </w:pPr>
                  <w:hyperlink r:id="rId13" w:history="1">
                    <w:r w:rsidR="000605FA" w:rsidRPr="00031841">
                      <w:rPr>
                        <w:rStyle w:val="Hyperlink"/>
                        <w:rFonts w:ascii="Tahoma" w:hAnsi="Tahoma" w:cs="Tahoma"/>
                        <w:sz w:val="20"/>
                        <w:szCs w:val="20"/>
                      </w:rPr>
                      <w:t>jonathan.wiggin@lssfm.com</w:t>
                    </w:r>
                  </w:hyperlink>
                </w:p>
              </w:tc>
            </w:tr>
          </w:tbl>
          <w:p w14:paraId="1420CDBC" w14:textId="3EFDDB74" w:rsidR="000605FA" w:rsidRDefault="000605FA" w:rsidP="003B69B6"/>
          <w:p w14:paraId="0B311C05" w14:textId="79E2FD6A" w:rsidR="000605FA" w:rsidRDefault="000605FA" w:rsidP="003B69B6"/>
        </w:tc>
        <w:tc>
          <w:tcPr>
            <w:tcW w:w="2368" w:type="dxa"/>
          </w:tcPr>
          <w:p w14:paraId="063427EC" w14:textId="4AF9C76C" w:rsidR="00246989" w:rsidRDefault="008A6424">
            <w:r>
              <w:t xml:space="preserve">CV/Covering letter </w:t>
            </w:r>
            <w:r w:rsidR="00063FEA">
              <w:t>Via email to</w:t>
            </w:r>
            <w:r w:rsidR="003B69B6">
              <w:t>:</w:t>
            </w:r>
          </w:p>
          <w:tbl>
            <w:tblPr>
              <w:tblW w:w="5000" w:type="pct"/>
              <w:tblCellSpacing w:w="0" w:type="dxa"/>
              <w:tblCellMar>
                <w:left w:w="0" w:type="dxa"/>
                <w:right w:w="0" w:type="dxa"/>
              </w:tblCellMar>
              <w:tblLook w:val="04A0" w:firstRow="1" w:lastRow="0" w:firstColumn="1" w:lastColumn="0" w:noHBand="0" w:noVBand="1"/>
            </w:tblPr>
            <w:tblGrid>
              <w:gridCol w:w="2477"/>
            </w:tblGrid>
            <w:tr w:rsidR="000605FA" w14:paraId="6E1ED26A" w14:textId="77777777" w:rsidTr="000605FA">
              <w:trPr>
                <w:tblCellSpacing w:w="0" w:type="dxa"/>
              </w:trPr>
              <w:tc>
                <w:tcPr>
                  <w:tcW w:w="3900" w:type="dxa"/>
                  <w:vAlign w:val="center"/>
                  <w:hideMark/>
                </w:tcPr>
                <w:p w14:paraId="44A0F68A" w14:textId="77777777" w:rsidR="000605FA" w:rsidRDefault="000605FA" w:rsidP="000605FA">
                  <w:pPr>
                    <w:rPr>
                      <w:sz w:val="20"/>
                      <w:szCs w:val="20"/>
                    </w:rPr>
                  </w:pPr>
                </w:p>
              </w:tc>
            </w:tr>
            <w:tr w:rsidR="000605FA" w14:paraId="1FDCFCFE" w14:textId="77777777" w:rsidTr="000605FA">
              <w:trPr>
                <w:tblCellSpacing w:w="0" w:type="dxa"/>
              </w:trPr>
              <w:tc>
                <w:tcPr>
                  <w:tcW w:w="0" w:type="auto"/>
                  <w:vAlign w:val="center"/>
                  <w:hideMark/>
                </w:tcPr>
                <w:p w14:paraId="2F7B14E2" w14:textId="352FE1F1" w:rsidR="000605FA" w:rsidRDefault="000605FA" w:rsidP="000605FA">
                  <w:pPr>
                    <w:spacing w:line="285" w:lineRule="atLeast"/>
                    <w:rPr>
                      <w:rFonts w:ascii="Tahoma" w:eastAsiaTheme="minorHAnsi" w:hAnsi="Tahoma" w:cs="Tahoma"/>
                      <w:color w:val="223163"/>
                      <w:sz w:val="18"/>
                      <w:szCs w:val="18"/>
                    </w:rPr>
                  </w:pPr>
                </w:p>
              </w:tc>
            </w:tr>
            <w:tr w:rsidR="000605FA" w14:paraId="36001491" w14:textId="77777777" w:rsidTr="000605FA">
              <w:trPr>
                <w:tblCellSpacing w:w="0" w:type="dxa"/>
              </w:trPr>
              <w:tc>
                <w:tcPr>
                  <w:tcW w:w="0" w:type="auto"/>
                  <w:vAlign w:val="center"/>
                  <w:hideMark/>
                </w:tcPr>
                <w:p w14:paraId="7BE25C69" w14:textId="77777777" w:rsidR="000605FA" w:rsidRDefault="000605FA" w:rsidP="000605FA">
                  <w:pPr>
                    <w:rPr>
                      <w:rFonts w:ascii="Tahoma" w:hAnsi="Tahoma" w:cs="Tahoma"/>
                      <w:color w:val="223163"/>
                      <w:sz w:val="18"/>
                      <w:szCs w:val="18"/>
                    </w:rPr>
                  </w:pPr>
                </w:p>
              </w:tc>
            </w:tr>
            <w:tr w:rsidR="000605FA" w14:paraId="788A9C7C" w14:textId="77777777" w:rsidTr="000605FA">
              <w:trPr>
                <w:tblCellSpacing w:w="0" w:type="dxa"/>
              </w:trPr>
              <w:tc>
                <w:tcPr>
                  <w:tcW w:w="0" w:type="auto"/>
                  <w:vAlign w:val="center"/>
                  <w:hideMark/>
                </w:tcPr>
                <w:p w14:paraId="3C21D239" w14:textId="73843BDF" w:rsidR="000605FA" w:rsidRDefault="008A6424" w:rsidP="000605FA">
                  <w:pPr>
                    <w:spacing w:line="285" w:lineRule="atLeast"/>
                    <w:rPr>
                      <w:rFonts w:ascii="Tahoma" w:eastAsiaTheme="minorHAnsi" w:hAnsi="Tahoma" w:cs="Tahoma"/>
                      <w:color w:val="223163"/>
                      <w:sz w:val="20"/>
                      <w:szCs w:val="20"/>
                    </w:rPr>
                  </w:pPr>
                  <w:hyperlink r:id="rId14" w:history="1">
                    <w:r w:rsidR="000605FA" w:rsidRPr="00031841">
                      <w:rPr>
                        <w:rStyle w:val="Hyperlink"/>
                        <w:rFonts w:ascii="Tahoma" w:hAnsi="Tahoma" w:cs="Tahoma"/>
                        <w:sz w:val="20"/>
                        <w:szCs w:val="20"/>
                      </w:rPr>
                      <w:t>jonathan.wiggin@lssfm.com</w:t>
                    </w:r>
                  </w:hyperlink>
                </w:p>
              </w:tc>
            </w:tr>
          </w:tbl>
          <w:p w14:paraId="760CABCD" w14:textId="4119D3E3" w:rsidR="003B69B6" w:rsidRDefault="003B69B6" w:rsidP="000605FA"/>
        </w:tc>
        <w:tc>
          <w:tcPr>
            <w:tcW w:w="1470" w:type="dxa"/>
          </w:tcPr>
          <w:p w14:paraId="5F27DC52" w14:textId="1C6449C5" w:rsidR="00246989" w:rsidRDefault="00063FEA">
            <w:r>
              <w:t>1</w:t>
            </w:r>
          </w:p>
        </w:tc>
        <w:tc>
          <w:tcPr>
            <w:tcW w:w="1396" w:type="dxa"/>
          </w:tcPr>
          <w:p w14:paraId="173C1194" w14:textId="6B6466CE" w:rsidR="00246989" w:rsidRDefault="008A6424">
            <w:r>
              <w:t>45</w:t>
            </w:r>
          </w:p>
        </w:tc>
        <w:tc>
          <w:tcPr>
            <w:tcW w:w="1297" w:type="dxa"/>
          </w:tcPr>
          <w:p w14:paraId="767B21CB" w14:textId="74D3E3A0" w:rsidR="00246989" w:rsidRDefault="00063FEA">
            <w:r>
              <w:t>Yes</w:t>
            </w:r>
          </w:p>
        </w:tc>
        <w:tc>
          <w:tcPr>
            <w:tcW w:w="1491" w:type="dxa"/>
          </w:tcPr>
          <w:p w14:paraId="6CCC7070" w14:textId="39010AAA" w:rsidR="00E14F50" w:rsidRDefault="008A6424">
            <w:r>
              <w:t>ASAP</w:t>
            </w:r>
          </w:p>
        </w:tc>
      </w:tr>
      <w:tr w:rsidR="000605FA" w14:paraId="167BF6AF" w14:textId="77777777" w:rsidTr="00F807EC">
        <w:trPr>
          <w:trHeight w:val="1077"/>
        </w:trPr>
        <w:tc>
          <w:tcPr>
            <w:tcW w:w="1536" w:type="dxa"/>
          </w:tcPr>
          <w:p w14:paraId="4B9F97AE" w14:textId="77777777" w:rsidR="00246989" w:rsidRDefault="00246989"/>
        </w:tc>
        <w:tc>
          <w:tcPr>
            <w:tcW w:w="2854" w:type="dxa"/>
          </w:tcPr>
          <w:p w14:paraId="448ABE76" w14:textId="77777777" w:rsidR="00246989" w:rsidRDefault="00246989"/>
        </w:tc>
        <w:tc>
          <w:tcPr>
            <w:tcW w:w="2976" w:type="dxa"/>
          </w:tcPr>
          <w:p w14:paraId="19B97CF3" w14:textId="77777777" w:rsidR="00246989" w:rsidRDefault="00246989"/>
        </w:tc>
        <w:tc>
          <w:tcPr>
            <w:tcW w:w="2368" w:type="dxa"/>
          </w:tcPr>
          <w:p w14:paraId="7BFB4613" w14:textId="77777777" w:rsidR="00477F86" w:rsidRDefault="00477F86"/>
          <w:p w14:paraId="71BC31E6" w14:textId="77777777" w:rsidR="00246989" w:rsidRPr="00477F86" w:rsidRDefault="00246989" w:rsidP="00477F86">
            <w:pPr>
              <w:jc w:val="center"/>
            </w:pPr>
          </w:p>
        </w:tc>
        <w:tc>
          <w:tcPr>
            <w:tcW w:w="1470" w:type="dxa"/>
          </w:tcPr>
          <w:p w14:paraId="5BD32D14" w14:textId="77777777" w:rsidR="00246989" w:rsidRDefault="00246989"/>
        </w:tc>
        <w:tc>
          <w:tcPr>
            <w:tcW w:w="1396" w:type="dxa"/>
          </w:tcPr>
          <w:p w14:paraId="4F754117" w14:textId="77777777" w:rsidR="00246989" w:rsidRDefault="00246989"/>
        </w:tc>
        <w:tc>
          <w:tcPr>
            <w:tcW w:w="1297" w:type="dxa"/>
          </w:tcPr>
          <w:p w14:paraId="604EED9D" w14:textId="77777777" w:rsidR="00246989" w:rsidRDefault="00246989"/>
        </w:tc>
        <w:tc>
          <w:tcPr>
            <w:tcW w:w="1491" w:type="dxa"/>
          </w:tcPr>
          <w:p w14:paraId="4EFE8D35" w14:textId="77777777" w:rsidR="00246989" w:rsidRDefault="00246989"/>
        </w:tc>
      </w:tr>
      <w:tr w:rsidR="000605FA" w14:paraId="1B4B5681" w14:textId="77777777" w:rsidTr="00F807EC">
        <w:trPr>
          <w:trHeight w:val="1077"/>
        </w:trPr>
        <w:tc>
          <w:tcPr>
            <w:tcW w:w="1536" w:type="dxa"/>
          </w:tcPr>
          <w:p w14:paraId="2CB3558B" w14:textId="77777777" w:rsidR="00246989" w:rsidRDefault="00246989"/>
        </w:tc>
        <w:tc>
          <w:tcPr>
            <w:tcW w:w="2854" w:type="dxa"/>
          </w:tcPr>
          <w:p w14:paraId="76E57149" w14:textId="77777777" w:rsidR="00246989" w:rsidRDefault="00246989"/>
        </w:tc>
        <w:tc>
          <w:tcPr>
            <w:tcW w:w="2976" w:type="dxa"/>
          </w:tcPr>
          <w:p w14:paraId="5B37FBC6" w14:textId="77777777" w:rsidR="00246989" w:rsidRDefault="00246989"/>
        </w:tc>
        <w:tc>
          <w:tcPr>
            <w:tcW w:w="2368" w:type="dxa"/>
          </w:tcPr>
          <w:p w14:paraId="0DC2B752" w14:textId="77777777" w:rsidR="00246989" w:rsidRDefault="00246989"/>
        </w:tc>
        <w:tc>
          <w:tcPr>
            <w:tcW w:w="1470" w:type="dxa"/>
          </w:tcPr>
          <w:p w14:paraId="01FF76D8" w14:textId="77777777" w:rsidR="00246989" w:rsidRDefault="00246989"/>
        </w:tc>
        <w:tc>
          <w:tcPr>
            <w:tcW w:w="1396" w:type="dxa"/>
          </w:tcPr>
          <w:p w14:paraId="407EFCD5" w14:textId="77777777" w:rsidR="00246989" w:rsidRDefault="00246989"/>
        </w:tc>
        <w:tc>
          <w:tcPr>
            <w:tcW w:w="1297" w:type="dxa"/>
          </w:tcPr>
          <w:p w14:paraId="62B65258" w14:textId="77777777" w:rsidR="00246989" w:rsidRDefault="00246989"/>
        </w:tc>
        <w:tc>
          <w:tcPr>
            <w:tcW w:w="1491" w:type="dxa"/>
          </w:tcPr>
          <w:p w14:paraId="0781D815" w14:textId="77777777" w:rsidR="00246989" w:rsidRDefault="00246989"/>
        </w:tc>
      </w:tr>
      <w:tr w:rsidR="000605FA" w14:paraId="23477917" w14:textId="77777777" w:rsidTr="00F807EC">
        <w:trPr>
          <w:trHeight w:val="1077"/>
        </w:trPr>
        <w:tc>
          <w:tcPr>
            <w:tcW w:w="1536" w:type="dxa"/>
          </w:tcPr>
          <w:p w14:paraId="3442412C" w14:textId="77777777" w:rsidR="00246989" w:rsidRDefault="00246989"/>
        </w:tc>
        <w:tc>
          <w:tcPr>
            <w:tcW w:w="2854" w:type="dxa"/>
          </w:tcPr>
          <w:p w14:paraId="6CCAF233" w14:textId="77777777" w:rsidR="00246989" w:rsidRDefault="00246989"/>
        </w:tc>
        <w:tc>
          <w:tcPr>
            <w:tcW w:w="2976" w:type="dxa"/>
          </w:tcPr>
          <w:p w14:paraId="40BA77BA" w14:textId="77777777" w:rsidR="00246989" w:rsidRDefault="00246989"/>
        </w:tc>
        <w:tc>
          <w:tcPr>
            <w:tcW w:w="2368" w:type="dxa"/>
          </w:tcPr>
          <w:p w14:paraId="4C8FF54F" w14:textId="77777777" w:rsidR="00246989" w:rsidRDefault="00246989"/>
        </w:tc>
        <w:tc>
          <w:tcPr>
            <w:tcW w:w="1470" w:type="dxa"/>
          </w:tcPr>
          <w:p w14:paraId="49C2B044" w14:textId="77777777" w:rsidR="00246989" w:rsidRDefault="00246989"/>
        </w:tc>
        <w:tc>
          <w:tcPr>
            <w:tcW w:w="1396" w:type="dxa"/>
          </w:tcPr>
          <w:p w14:paraId="4CF0EF01" w14:textId="77777777" w:rsidR="00246989" w:rsidRDefault="00246989"/>
        </w:tc>
        <w:tc>
          <w:tcPr>
            <w:tcW w:w="1297" w:type="dxa"/>
          </w:tcPr>
          <w:p w14:paraId="520DCC15" w14:textId="77777777" w:rsidR="00246989" w:rsidRDefault="00246989"/>
        </w:tc>
        <w:tc>
          <w:tcPr>
            <w:tcW w:w="1491" w:type="dxa"/>
          </w:tcPr>
          <w:p w14:paraId="765B2FD8" w14:textId="77777777" w:rsidR="00246989" w:rsidRDefault="00246989"/>
        </w:tc>
      </w:tr>
      <w:tr w:rsidR="000605FA" w14:paraId="43326E49" w14:textId="77777777" w:rsidTr="00F807EC">
        <w:trPr>
          <w:trHeight w:val="1077"/>
        </w:trPr>
        <w:tc>
          <w:tcPr>
            <w:tcW w:w="1536" w:type="dxa"/>
          </w:tcPr>
          <w:p w14:paraId="07FD3882" w14:textId="77777777" w:rsidR="00246989" w:rsidRDefault="00246989"/>
        </w:tc>
        <w:tc>
          <w:tcPr>
            <w:tcW w:w="2854" w:type="dxa"/>
          </w:tcPr>
          <w:p w14:paraId="186D7BD7" w14:textId="77777777" w:rsidR="00246989" w:rsidRDefault="00246989"/>
        </w:tc>
        <w:tc>
          <w:tcPr>
            <w:tcW w:w="2976" w:type="dxa"/>
          </w:tcPr>
          <w:p w14:paraId="3B34ABD1" w14:textId="77777777" w:rsidR="00246989" w:rsidRDefault="00246989"/>
        </w:tc>
        <w:tc>
          <w:tcPr>
            <w:tcW w:w="2368" w:type="dxa"/>
          </w:tcPr>
          <w:p w14:paraId="6EB03A0E" w14:textId="77777777" w:rsidR="00246989" w:rsidRDefault="00246989"/>
        </w:tc>
        <w:tc>
          <w:tcPr>
            <w:tcW w:w="1470" w:type="dxa"/>
          </w:tcPr>
          <w:p w14:paraId="79B00FB6" w14:textId="77777777" w:rsidR="00246989" w:rsidRDefault="00246989"/>
        </w:tc>
        <w:tc>
          <w:tcPr>
            <w:tcW w:w="1396" w:type="dxa"/>
          </w:tcPr>
          <w:p w14:paraId="7257B738" w14:textId="77777777" w:rsidR="00246989" w:rsidRDefault="00246989"/>
        </w:tc>
        <w:tc>
          <w:tcPr>
            <w:tcW w:w="1297" w:type="dxa"/>
          </w:tcPr>
          <w:p w14:paraId="2A1CD429" w14:textId="77777777" w:rsidR="00246989" w:rsidRDefault="00246989"/>
        </w:tc>
        <w:tc>
          <w:tcPr>
            <w:tcW w:w="1491" w:type="dxa"/>
          </w:tcPr>
          <w:p w14:paraId="2F03E344" w14:textId="77777777" w:rsidR="00246989" w:rsidRDefault="00246989"/>
        </w:tc>
      </w:tr>
      <w:tr w:rsidR="000605FA" w14:paraId="5970C08F" w14:textId="77777777" w:rsidTr="00F807EC">
        <w:trPr>
          <w:trHeight w:val="1077"/>
        </w:trPr>
        <w:tc>
          <w:tcPr>
            <w:tcW w:w="1536" w:type="dxa"/>
          </w:tcPr>
          <w:p w14:paraId="00BDC469" w14:textId="77777777" w:rsidR="00246989" w:rsidRDefault="00246989"/>
        </w:tc>
        <w:tc>
          <w:tcPr>
            <w:tcW w:w="2854" w:type="dxa"/>
          </w:tcPr>
          <w:p w14:paraId="0B24941D" w14:textId="77777777" w:rsidR="00246989" w:rsidRDefault="00246989"/>
        </w:tc>
        <w:tc>
          <w:tcPr>
            <w:tcW w:w="2976" w:type="dxa"/>
          </w:tcPr>
          <w:p w14:paraId="1552D735" w14:textId="77777777" w:rsidR="00246989" w:rsidRDefault="00246989"/>
        </w:tc>
        <w:tc>
          <w:tcPr>
            <w:tcW w:w="2368" w:type="dxa"/>
          </w:tcPr>
          <w:p w14:paraId="2616D3DA" w14:textId="77777777" w:rsidR="00246989" w:rsidRDefault="00246989"/>
        </w:tc>
        <w:tc>
          <w:tcPr>
            <w:tcW w:w="1470" w:type="dxa"/>
          </w:tcPr>
          <w:p w14:paraId="54CA07E1" w14:textId="77777777" w:rsidR="00246989" w:rsidRDefault="00246989"/>
        </w:tc>
        <w:tc>
          <w:tcPr>
            <w:tcW w:w="1396" w:type="dxa"/>
          </w:tcPr>
          <w:p w14:paraId="659D3557" w14:textId="77777777" w:rsidR="00246989" w:rsidRDefault="00246989"/>
        </w:tc>
        <w:tc>
          <w:tcPr>
            <w:tcW w:w="1297" w:type="dxa"/>
          </w:tcPr>
          <w:p w14:paraId="5B1430A8" w14:textId="77777777" w:rsidR="00246989" w:rsidRDefault="00246989"/>
        </w:tc>
        <w:tc>
          <w:tcPr>
            <w:tcW w:w="1491" w:type="dxa"/>
          </w:tcPr>
          <w:p w14:paraId="309B8602" w14:textId="77777777" w:rsidR="00246989" w:rsidRDefault="00246989"/>
        </w:tc>
      </w:tr>
    </w:tbl>
    <w:p w14:paraId="559812E0"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312B" w14:textId="77777777" w:rsidR="00584938" w:rsidRDefault="00584938" w:rsidP="00584938">
      <w:r>
        <w:separator/>
      </w:r>
    </w:p>
  </w:endnote>
  <w:endnote w:type="continuationSeparator" w:id="0">
    <w:p w14:paraId="6DE01F9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18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2F13"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2801"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0EEA" w14:textId="77777777" w:rsidR="00584938" w:rsidRDefault="00584938" w:rsidP="00584938">
      <w:r>
        <w:separator/>
      </w:r>
    </w:p>
  </w:footnote>
  <w:footnote w:type="continuationSeparator" w:id="0">
    <w:p w14:paraId="13D7908F"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8BF"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E65" w14:textId="77777777" w:rsidR="00584938" w:rsidRDefault="00584938" w:rsidP="00584938">
    <w:pPr>
      <w:pStyle w:val="Header"/>
      <w:tabs>
        <w:tab w:val="clear" w:pos="4513"/>
        <w:tab w:val="clear" w:pos="9026"/>
        <w:tab w:val="left" w:pos="2385"/>
      </w:tabs>
    </w:pPr>
    <w:r>
      <w:rPr>
        <w:noProof/>
      </w:rPr>
      <w:drawing>
        <wp:inline distT="0" distB="0" distL="0" distR="0" wp14:anchorId="4ED35B1B" wp14:editId="1D5B025D">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7765E4F" wp14:editId="230CE33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795F"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4B2"/>
    <w:multiLevelType w:val="hybridMultilevel"/>
    <w:tmpl w:val="56905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0EF1"/>
    <w:multiLevelType w:val="hybridMultilevel"/>
    <w:tmpl w:val="F0AA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EA145E"/>
    <w:multiLevelType w:val="hybridMultilevel"/>
    <w:tmpl w:val="FA30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B86110"/>
    <w:multiLevelType w:val="hybridMultilevel"/>
    <w:tmpl w:val="F1362F24"/>
    <w:lvl w:ilvl="0" w:tplc="A4BA1740">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0174BA5"/>
    <w:multiLevelType w:val="hybridMultilevel"/>
    <w:tmpl w:val="8B2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66123"/>
    <w:multiLevelType w:val="hybridMultilevel"/>
    <w:tmpl w:val="AE94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733317"/>
    <w:multiLevelType w:val="hybridMultilevel"/>
    <w:tmpl w:val="794E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312BE5"/>
    <w:multiLevelType w:val="hybridMultilevel"/>
    <w:tmpl w:val="A69C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B65764"/>
    <w:multiLevelType w:val="hybridMultilevel"/>
    <w:tmpl w:val="D05E5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6"/>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605FA"/>
    <w:rsid w:val="00063FEA"/>
    <w:rsid w:val="001A26AB"/>
    <w:rsid w:val="00246989"/>
    <w:rsid w:val="003B69B6"/>
    <w:rsid w:val="004036B6"/>
    <w:rsid w:val="00414D4F"/>
    <w:rsid w:val="00477F86"/>
    <w:rsid w:val="00584938"/>
    <w:rsid w:val="005E7F6A"/>
    <w:rsid w:val="0069201F"/>
    <w:rsid w:val="007C5BBE"/>
    <w:rsid w:val="008A6424"/>
    <w:rsid w:val="008F4214"/>
    <w:rsid w:val="00A15DC6"/>
    <w:rsid w:val="00B10043"/>
    <w:rsid w:val="00E14F50"/>
    <w:rsid w:val="00E30714"/>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BEC8B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307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3FEA"/>
    <w:rPr>
      <w:color w:val="0563C1" w:themeColor="hyperlink"/>
      <w:u w:val="single"/>
    </w:rPr>
  </w:style>
  <w:style w:type="character" w:customStyle="1" w:styleId="UnresolvedMention">
    <w:name w:val="Unresolved Mention"/>
    <w:basedOn w:val="DefaultParagraphFont"/>
    <w:uiPriority w:val="99"/>
    <w:semiHidden/>
    <w:unhideWhenUsed/>
    <w:rsid w:val="0006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699">
      <w:bodyDiv w:val="1"/>
      <w:marLeft w:val="0"/>
      <w:marRight w:val="0"/>
      <w:marTop w:val="0"/>
      <w:marBottom w:val="0"/>
      <w:divBdr>
        <w:top w:val="none" w:sz="0" w:space="0" w:color="auto"/>
        <w:left w:val="none" w:sz="0" w:space="0" w:color="auto"/>
        <w:bottom w:val="none" w:sz="0" w:space="0" w:color="auto"/>
        <w:right w:val="none" w:sz="0" w:space="0" w:color="auto"/>
      </w:divBdr>
    </w:div>
    <w:div w:id="258299279">
      <w:bodyDiv w:val="1"/>
      <w:marLeft w:val="0"/>
      <w:marRight w:val="0"/>
      <w:marTop w:val="0"/>
      <w:marBottom w:val="0"/>
      <w:divBdr>
        <w:top w:val="none" w:sz="0" w:space="0" w:color="auto"/>
        <w:left w:val="none" w:sz="0" w:space="0" w:color="auto"/>
        <w:bottom w:val="none" w:sz="0" w:space="0" w:color="auto"/>
        <w:right w:val="none" w:sz="0" w:space="0" w:color="auto"/>
      </w:divBdr>
    </w:div>
    <w:div w:id="395401645">
      <w:bodyDiv w:val="1"/>
      <w:marLeft w:val="0"/>
      <w:marRight w:val="0"/>
      <w:marTop w:val="0"/>
      <w:marBottom w:val="0"/>
      <w:divBdr>
        <w:top w:val="none" w:sz="0" w:space="0" w:color="auto"/>
        <w:left w:val="none" w:sz="0" w:space="0" w:color="auto"/>
        <w:bottom w:val="none" w:sz="0" w:space="0" w:color="auto"/>
        <w:right w:val="none" w:sz="0" w:space="0" w:color="auto"/>
      </w:divBdr>
    </w:div>
    <w:div w:id="421605932">
      <w:bodyDiv w:val="1"/>
      <w:marLeft w:val="0"/>
      <w:marRight w:val="0"/>
      <w:marTop w:val="0"/>
      <w:marBottom w:val="0"/>
      <w:divBdr>
        <w:top w:val="none" w:sz="0" w:space="0" w:color="auto"/>
        <w:left w:val="none" w:sz="0" w:space="0" w:color="auto"/>
        <w:bottom w:val="none" w:sz="0" w:space="0" w:color="auto"/>
        <w:right w:val="none" w:sz="0" w:space="0" w:color="auto"/>
      </w:divBdr>
    </w:div>
    <w:div w:id="748969384">
      <w:bodyDiv w:val="1"/>
      <w:marLeft w:val="0"/>
      <w:marRight w:val="0"/>
      <w:marTop w:val="0"/>
      <w:marBottom w:val="0"/>
      <w:divBdr>
        <w:top w:val="none" w:sz="0" w:space="0" w:color="auto"/>
        <w:left w:val="none" w:sz="0" w:space="0" w:color="auto"/>
        <w:bottom w:val="none" w:sz="0" w:space="0" w:color="auto"/>
        <w:right w:val="none" w:sz="0" w:space="0" w:color="auto"/>
      </w:divBdr>
    </w:div>
    <w:div w:id="77398386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95539174">
      <w:bodyDiv w:val="1"/>
      <w:marLeft w:val="0"/>
      <w:marRight w:val="0"/>
      <w:marTop w:val="0"/>
      <w:marBottom w:val="0"/>
      <w:divBdr>
        <w:top w:val="none" w:sz="0" w:space="0" w:color="auto"/>
        <w:left w:val="none" w:sz="0" w:space="0" w:color="auto"/>
        <w:bottom w:val="none" w:sz="0" w:space="0" w:color="auto"/>
        <w:right w:val="none" w:sz="0" w:space="0" w:color="auto"/>
      </w:divBdr>
    </w:div>
    <w:div w:id="146349694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7600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nathan.wiggin@lssfm.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nathan.wiggin@lssfm.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34DD591C</Template>
  <TotalTime>1</TotalTime>
  <Pages>6</Pages>
  <Words>1129</Words>
  <Characters>6877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2021-05-27T10:17:00Z</dcterms:created>
  <dcterms:modified xsi:type="dcterms:W3CDTF">2021-05-27T10:17:00Z</dcterms:modified>
</cp:coreProperties>
</file>